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560247" w:rsidRDefault="00D737D2" w:rsidP="00560247">
      <w:pPr>
        <w:pStyle w:val="BodyText"/>
        <w:ind w:left="0"/>
      </w:pPr>
      <w:r>
        <w:rPr>
          <w:noProof/>
        </w:rPr>
        <mc:AlternateContent>
          <mc:Choice Requires="wps">
            <w:drawing>
              <wp:anchor distT="0" distB="0" distL="114300" distR="114300" simplePos="0" relativeHeight="251664384" behindDoc="0" locked="0" layoutInCell="1" allowOverlap="1">
                <wp:simplePos x="0" y="0"/>
                <wp:positionH relativeFrom="column">
                  <wp:posOffset>3672840</wp:posOffset>
                </wp:positionH>
                <wp:positionV relativeFrom="paragraph">
                  <wp:posOffset>-2540</wp:posOffset>
                </wp:positionV>
                <wp:extent cx="2987040" cy="701040"/>
                <wp:effectExtent l="0" t="0" r="3810" b="3810"/>
                <wp:wrapNone/>
                <wp:docPr id="9" name="Text Box 9"/>
                <wp:cNvGraphicFramePr/>
                <a:graphic xmlns:a="http://schemas.openxmlformats.org/drawingml/2006/main">
                  <a:graphicData uri="http://schemas.microsoft.com/office/word/2010/wordprocessingShape">
                    <wps:wsp>
                      <wps:cNvSpPr txBox="1"/>
                      <wps:spPr>
                        <a:xfrm>
                          <a:off x="0" y="0"/>
                          <a:ext cx="2987040" cy="7010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737D2" w:rsidRPr="00560247" w:rsidRDefault="00D737D2" w:rsidP="00D737D2">
                            <w:pPr>
                              <w:pStyle w:val="BodyText"/>
                              <w:rPr>
                                <w:b/>
                                <w:u w:val="single"/>
                              </w:rPr>
                            </w:pPr>
                            <w:r w:rsidRPr="00560247">
                              <w:rPr>
                                <w:b/>
                                <w:u w:val="single"/>
                              </w:rPr>
                              <w:t>Homer Location:</w:t>
                            </w:r>
                          </w:p>
                          <w:p w:rsidR="00D737D2" w:rsidRDefault="00D737D2" w:rsidP="00D737D2">
                            <w:pPr>
                              <w:pStyle w:val="BodyText"/>
                            </w:pPr>
                            <w:r>
                              <w:t xml:space="preserve">South Peninsula Specialty Clinic </w:t>
                            </w:r>
                          </w:p>
                          <w:p w:rsidR="00D737D2" w:rsidRDefault="00D737D2" w:rsidP="00040767">
                            <w:pPr>
                              <w:pStyle w:val="BodyText"/>
                            </w:pPr>
                            <w:r>
                              <w:t>4201 Bartlett St. Suite 201</w:t>
                            </w:r>
                            <w:r w:rsidR="00040767">
                              <w:t xml:space="preserve"> </w:t>
                            </w:r>
                            <w:r>
                              <w:t>Homer, Alaska 99603</w:t>
                            </w:r>
                          </w:p>
                          <w:p w:rsidR="00D737D2" w:rsidRDefault="00D737D2" w:rsidP="00D737D2">
                            <w:pPr>
                              <w:pStyle w:val="BodyText"/>
                            </w:pPr>
                            <w:r>
                              <w:t>Phone (907) 235-0310</w:t>
                            </w:r>
                          </w:p>
                          <w:p w:rsidR="00D737D2" w:rsidRDefault="00D737D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margin-left:289.2pt;margin-top:-.2pt;width:235.2pt;height:55.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" fillcolor="white [3201]" stroked="f" strokeweight=".5pt">
                <v:textbox>
                  <w:txbxContent>
                    <w:p w:rsidR="00D737D2" w:rsidRPr="00560247" w:rsidRDefault="00D737D2" w:rsidP="00D737D2">
                      <w:pPr>
                        <w:pStyle w:val="BodyText"/>
                        <w:rPr>
                          <w:b/>
                          <w:u w:val="single"/>
                        </w:rPr>
                      </w:pPr>
                      <w:r w:rsidRPr="00560247">
                        <w:rPr>
                          <w:b/>
                          <w:u w:val="single"/>
                        </w:rPr>
                        <w:t>Homer Location:</w:t>
                      </w:r>
                    </w:p>
                    <w:p w:rsidR="00D737D2" w:rsidRDefault="00D737D2" w:rsidP="00D737D2">
                      <w:pPr>
                        <w:pStyle w:val="BodyText"/>
                      </w:pPr>
                      <w:r>
                        <w:t xml:space="preserve">South Peninsula Specialty Clinic </w:t>
                      </w:r>
                    </w:p>
                    <w:p w:rsidR="00D737D2" w:rsidRDefault="00D737D2" w:rsidP="00040767">
                      <w:pPr>
                        <w:pStyle w:val="BodyText"/>
                      </w:pPr>
                      <w:r>
                        <w:t>4201 Bartlett St. Suite 201</w:t>
                      </w:r>
                      <w:r w:rsidR="00040767">
                        <w:t xml:space="preserve"> </w:t>
                      </w:r>
                      <w:r>
                        <w:t>Homer, Alaska 99603</w:t>
                      </w:r>
                    </w:p>
                    <w:p w:rsidR="00D737D2" w:rsidRDefault="00D737D2" w:rsidP="00D737D2">
                      <w:pPr>
                        <w:pStyle w:val="BodyText"/>
                      </w:pPr>
                      <w:r>
                        <w:t>Phone (907) 235-0310</w:t>
                      </w:r>
                    </w:p>
                    <w:p w:rsidR="00D737D2" w:rsidRDefault="00D737D2"/>
                  </w:txbxContent>
                </v:textbox>
              </v:shape>
            </w:pict>
          </mc:Fallback>
        </mc:AlternateContent>
      </w:r>
    </w:p>
    <w:p w:rsidR="00560247" w:rsidRPr="00560247" w:rsidRDefault="00560247" w:rsidP="00560247">
      <w:pPr>
        <w:pStyle w:val="BodyText"/>
        <w:rPr>
          <w:b/>
          <w:u w:val="single"/>
        </w:rPr>
      </w:pPr>
      <w:r w:rsidRPr="00560247">
        <w:rPr>
          <w:b/>
          <w:u w:val="single"/>
        </w:rPr>
        <w:t>Anchorage Location:</w:t>
      </w:r>
    </w:p>
    <w:p w:rsidR="005E27AE" w:rsidRPr="00422A9C" w:rsidRDefault="005E27AE" w:rsidP="00560247">
      <w:pPr>
        <w:pStyle w:val="BodyText"/>
        <w:ind w:left="0" w:firstLine="128"/>
      </w:pPr>
      <w:r w:rsidRPr="00422A9C">
        <w:t>3841 Piper Street Suite T-230 Anchorage, AK 99508</w:t>
      </w:r>
    </w:p>
    <w:p w:rsidR="005E27AE" w:rsidRPr="00422A9C" w:rsidRDefault="005E27AE" w:rsidP="00560247">
      <w:pPr>
        <w:pStyle w:val="BodyText"/>
      </w:pPr>
      <w:r w:rsidRPr="00422A9C">
        <w:t>Phone (907) 279-8800, Fax (907) 279-8810</w:t>
      </w:r>
    </w:p>
    <w:p w:rsidR="00631AAC" w:rsidRPr="00D21A82" w:rsidRDefault="00560247" w:rsidP="00D21A82">
      <w:pPr>
        <w:pStyle w:val="BodyText"/>
      </w:pPr>
      <w:r>
        <w:t>www.ACENTAlaska.com</w:t>
      </w:r>
    </w:p>
    <w:p w:rsidR="005E27AE" w:rsidRPr="00090D31" w:rsidRDefault="00090D31" w:rsidP="00040767">
      <w:pPr>
        <w:pStyle w:val="BodyText"/>
        <w:jc w:val="center"/>
        <w:rPr>
          <w:b/>
          <w:bCs/>
          <w:i/>
        </w:rPr>
      </w:pPr>
      <w:r w:rsidRPr="00090D31">
        <w:rPr>
          <w:b/>
          <w:bCs/>
          <w:i/>
        </w:rPr>
        <w:t>PLEASE READ COMPLETELY</w:t>
      </w:r>
    </w:p>
    <w:p w:rsidR="00D21A82" w:rsidRPr="005E27AE" w:rsidRDefault="00D21A82" w:rsidP="00422A9C">
      <w:pPr>
        <w:pStyle w:val="BodyText"/>
        <w:jc w:val="center"/>
        <w:rPr>
          <w:bCs/>
          <w:i/>
        </w:rPr>
      </w:pPr>
    </w:p>
    <w:p w:rsidR="005E27AE" w:rsidRPr="00422A9C" w:rsidRDefault="005E27AE" w:rsidP="00422A9C">
      <w:pPr>
        <w:pStyle w:val="BodyText"/>
        <w:jc w:val="both"/>
      </w:pPr>
      <w:r w:rsidRPr="00422A9C">
        <w:t>Welcome to ACENT. We appreciate you choosing us for your comprehensive ENT care. Our Board Certified Otolaryngologists provide state-of-the-art care for</w:t>
      </w:r>
      <w:r w:rsidR="00C45064">
        <w:t xml:space="preserve"> a wide range of ENT, Hearing, and Cosmetic needs</w:t>
      </w:r>
      <w:r w:rsidRPr="00422A9C">
        <w:t>. We use the most advanced therapeutic and diagnostic modalities available to provide you with the very best care.</w:t>
      </w:r>
    </w:p>
    <w:p w:rsidR="005E27AE" w:rsidRPr="00422A9C" w:rsidRDefault="005E27AE" w:rsidP="00422A9C">
      <w:pPr>
        <w:pStyle w:val="BodyText"/>
        <w:jc w:val="both"/>
      </w:pPr>
    </w:p>
    <w:p w:rsidR="005E27AE" w:rsidRPr="00422A9C" w:rsidRDefault="005E27AE" w:rsidP="00422A9C">
      <w:pPr>
        <w:pStyle w:val="BodyText"/>
        <w:jc w:val="both"/>
      </w:pPr>
      <w:r w:rsidRPr="00422A9C">
        <w:rPr>
          <w:noProof/>
        </w:rPr>
        <mc:AlternateContent>
          <mc:Choice Requires="wpg">
            <w:drawing>
              <wp:anchor distT="0" distB="0" distL="114300" distR="114300" simplePos="0" relativeHeight="251661312" behindDoc="1" locked="0" layoutInCell="1" allowOverlap="1" wp14:anchorId="218E5ED4" wp14:editId="6DD8AC20">
                <wp:simplePos x="0" y="0"/>
                <wp:positionH relativeFrom="page">
                  <wp:posOffset>2368550</wp:posOffset>
                </wp:positionH>
                <wp:positionV relativeFrom="paragraph">
                  <wp:posOffset>462915</wp:posOffset>
                </wp:positionV>
                <wp:extent cx="50800" cy="1270"/>
                <wp:effectExtent l="6350" t="7620" r="9525" b="1016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800" cy="1270"/>
                          <a:chOff x="3730" y="729"/>
                          <a:chExt cx="80" cy="2"/>
                        </a:xfrm>
                      </wpg:grpSpPr>
                      <wps:wsp>
                        <wps:cNvPr id="5" name="Freeform 5"/>
                        <wps:cNvSpPr>
                          <a:spLocks/>
                        </wps:cNvSpPr>
                        <wps:spPr bwMode="auto">
                          <a:xfrm>
                            <a:off x="3730" y="729"/>
                            <a:ext cx="80" cy="2"/>
                          </a:xfrm>
                          <a:custGeom>
                            <a:avLst/>
                            <a:gdLst>
                              <a:gd name="T0" fmla="+- 0 3730 3730"/>
                              <a:gd name="T1" fmla="*/ T0 w 80"/>
                              <a:gd name="T2" fmla="+- 0 3809 3730"/>
                              <a:gd name="T3" fmla="*/ T2 w 80"/>
                            </a:gdLst>
                            <a:ahLst/>
                            <a:cxnLst>
                              <a:cxn ang="0">
                                <a:pos x="T1" y="0"/>
                              </a:cxn>
                              <a:cxn ang="0">
                                <a:pos x="T3" y="0"/>
                              </a:cxn>
                            </a:cxnLst>
                            <a:rect l="0" t="0" r="r" b="b"/>
                            <a:pathLst>
                              <a:path w="80">
                                <a:moveTo>
                                  <a:pt x="0" y="0"/>
                                </a:moveTo>
                                <a:lnTo>
                                  <a:pt x="79" y="0"/>
                                </a:lnTo>
                              </a:path>
                            </a:pathLst>
                          </a:custGeom>
                          <a:noFill/>
                          <a:ln w="457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A580C37" id="Group 4" o:spid="_x0000_s1026" style="position:absolute;margin-left:186.5pt;margin-top:36.45pt;width:4pt;height:.1pt;z-index:-251655168;mso-position-horizontal-relative:page" coordorigin="3730,729" coordsize="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">
                <v:shape id="Freeform 5" o:spid="_x0000_s1027" style="position:absolute;left:3730;top:729;width:80;height:2;visibility:visible;mso-wrap-style:square;v-text-anchor:top" coordsize="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lLsMA&#10;AADaAAAADwAAAGRycy9kb3ducmV2LnhtbESPQWsCMRSE7wX/Q3hCbzVbW6WsRhGh0EMPXRV6fSTP&#10;zdbNy5Kku9v++qYgeBxm5htmvR1dK3oKsfGs4HFWgCDW3jRcKzgdXx9eQMSEbLD1TAp+KMJ2M7lb&#10;Y2n8wBX1h1SLDOFYogKbUldKGbUlh3HmO+LsnX1wmLIMtTQBhwx3rZwXxVI6bDgvWOxob0lfDt9O&#10;gWn0wj7r4WP+/vtVffZpfAqXSqn76bhbgUg0plv42n4zChbwfyXfALn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O+lLsMAAADaAAAADwAAAAAAAAAAAAAAAACYAgAAZHJzL2Rv&#10;d25yZXYueG1sUEsFBgAAAAAEAAQA9QAAAIgDAAAAAA==&#10;" path="m,l79,e" filled="f" strokeweight=".36pt">
                  <v:path arrowok="t" o:connecttype="custom" o:connectlocs="0,0;79,0" o:connectangles="0,0"/>
                </v:shape>
                <w10:wrap anchorx="page"/>
              </v:group>
            </w:pict>
          </mc:Fallback>
        </mc:AlternateContent>
      </w:r>
      <w:r w:rsidRPr="00422A9C">
        <w:t>ACENT is conveniently located off Piper Street in the Providence Alaska Medica</w:t>
      </w:r>
      <w:r w:rsidR="00EE2739">
        <w:t xml:space="preserve">l Center Campus. You will find our clinic </w:t>
      </w:r>
      <w:r w:rsidRPr="00422A9C">
        <w:t xml:space="preserve">on the second floor of the </w:t>
      </w:r>
      <w:r w:rsidR="00EE2739">
        <w:t>T- Tower between the elevators and the Sky Bridge that leads to the main Providence Hospital</w:t>
      </w:r>
      <w:r w:rsidR="00736FA5">
        <w:t>. Visit our website at www</w:t>
      </w:r>
      <w:r w:rsidRPr="00422A9C">
        <w:t xml:space="preserve">.ACENTAlaska.com for more information about our </w:t>
      </w:r>
      <w:r w:rsidR="00A90F41">
        <w:t>providers</w:t>
      </w:r>
      <w:r w:rsidRPr="00422A9C">
        <w:t xml:space="preserve">, staff, and services lines including Hearing at ACENT and FACES </w:t>
      </w:r>
      <w:r w:rsidR="00EE2739">
        <w:t xml:space="preserve">Medical Spa </w:t>
      </w:r>
      <w:r w:rsidRPr="00422A9C">
        <w:t>at ACENT.</w:t>
      </w:r>
    </w:p>
    <w:p w:rsidR="005E27AE" w:rsidRPr="00422A9C" w:rsidRDefault="005E27AE" w:rsidP="00422A9C">
      <w:pPr>
        <w:pStyle w:val="BodyText"/>
        <w:jc w:val="both"/>
      </w:pPr>
    </w:p>
    <w:p w:rsidR="005E27AE" w:rsidRDefault="005E27AE" w:rsidP="00422A9C">
      <w:pPr>
        <w:pStyle w:val="BodyText"/>
        <w:jc w:val="both"/>
      </w:pPr>
      <w:r w:rsidRPr="00422A9C">
        <w:t>In a sincere effort to maintain patient satisfaction while honoring the need to maximize effectiveness and efficiency of our work processes, we have implemented procedures which we hope will let us provide you with the best quality medical care we can.</w:t>
      </w:r>
    </w:p>
    <w:p w:rsidR="00D737D2" w:rsidRPr="00422A9C" w:rsidRDefault="00D737D2" w:rsidP="00422A9C">
      <w:pPr>
        <w:pStyle w:val="BodyText"/>
        <w:jc w:val="both"/>
      </w:pPr>
    </w:p>
    <w:p w:rsidR="005E27AE" w:rsidRPr="00422A9C" w:rsidRDefault="005E27AE" w:rsidP="00422A9C">
      <w:pPr>
        <w:pStyle w:val="BodyText"/>
        <w:jc w:val="both"/>
      </w:pPr>
    </w:p>
    <w:p w:rsidR="005E27AE" w:rsidRPr="008C7D33" w:rsidRDefault="005E27AE" w:rsidP="00422A9C">
      <w:pPr>
        <w:pStyle w:val="BodyText"/>
        <w:jc w:val="both"/>
        <w:rPr>
          <w:b/>
          <w:u w:val="single"/>
        </w:rPr>
      </w:pPr>
      <w:r w:rsidRPr="008C7D33">
        <w:rPr>
          <w:b/>
          <w:u w:val="single"/>
        </w:rPr>
        <w:t>New Patients/First Appointment</w:t>
      </w:r>
    </w:p>
    <w:p w:rsidR="005E27AE" w:rsidRPr="00422A9C" w:rsidRDefault="005E27AE" w:rsidP="006E7713">
      <w:pPr>
        <w:pStyle w:val="BodyText"/>
        <w:jc w:val="both"/>
        <w:rPr>
          <w:i/>
        </w:rPr>
      </w:pPr>
      <w:r w:rsidRPr="00422A9C">
        <w:rPr>
          <w:i/>
        </w:rPr>
        <w:t>** We</w:t>
      </w:r>
      <w:r w:rsidR="00404B16">
        <w:rPr>
          <w:i/>
        </w:rPr>
        <w:t xml:space="preserve"> encourage all patients to complete or update all paperwork by utilizing our Patient Portal located on our website.  Our staff can easily email you information about your upcoming appointment along with a hyperlink and the needed security code to access the portal</w:t>
      </w:r>
      <w:proofErr w:type="gramStart"/>
      <w:r w:rsidR="00404B16">
        <w:rPr>
          <w:i/>
        </w:rPr>
        <w:t>.*</w:t>
      </w:r>
      <w:proofErr w:type="gramEnd"/>
      <w:r w:rsidR="00404B16">
        <w:rPr>
          <w:i/>
        </w:rPr>
        <w:t>*</w:t>
      </w:r>
    </w:p>
    <w:p w:rsidR="005E27AE" w:rsidRPr="00E814B0" w:rsidRDefault="005E27AE" w:rsidP="00422A9C">
      <w:pPr>
        <w:pStyle w:val="BodyText"/>
        <w:jc w:val="both"/>
        <w:rPr>
          <w:b/>
          <w:i/>
        </w:rPr>
      </w:pPr>
    </w:p>
    <w:p w:rsidR="005E27AE" w:rsidRPr="00E814B0" w:rsidRDefault="005E27AE" w:rsidP="00E814B0">
      <w:pPr>
        <w:pStyle w:val="BodyText"/>
        <w:numPr>
          <w:ilvl w:val="0"/>
          <w:numId w:val="2"/>
        </w:numPr>
        <w:jc w:val="both"/>
        <w:rPr>
          <w:b/>
        </w:rPr>
      </w:pPr>
      <w:r w:rsidRPr="00E814B0">
        <w:rPr>
          <w:b/>
        </w:rPr>
        <w:t>Please arrive 15 minutes prior to your appointment and bring the following with you:</w:t>
      </w:r>
    </w:p>
    <w:p w:rsidR="005E27AE" w:rsidRPr="00E814B0" w:rsidRDefault="005E27AE" w:rsidP="00E814B0">
      <w:pPr>
        <w:pStyle w:val="BodyText"/>
        <w:numPr>
          <w:ilvl w:val="0"/>
          <w:numId w:val="2"/>
        </w:numPr>
        <w:jc w:val="both"/>
        <w:rPr>
          <w:b/>
        </w:rPr>
      </w:pPr>
      <w:r w:rsidRPr="00E814B0">
        <w:rPr>
          <w:b/>
        </w:rPr>
        <w:t>Completed Patient Registration Form</w:t>
      </w:r>
      <w:r w:rsidR="006F48B6">
        <w:rPr>
          <w:b/>
        </w:rPr>
        <w:t xml:space="preserve"> (or complete in the office)</w:t>
      </w:r>
    </w:p>
    <w:p w:rsidR="005E27AE" w:rsidRPr="00E814B0" w:rsidRDefault="00F629E5" w:rsidP="00E814B0">
      <w:pPr>
        <w:pStyle w:val="BodyText"/>
        <w:numPr>
          <w:ilvl w:val="0"/>
          <w:numId w:val="2"/>
        </w:numPr>
        <w:jc w:val="both"/>
        <w:rPr>
          <w:b/>
        </w:rPr>
      </w:pPr>
      <w:r w:rsidRPr="00E814B0">
        <w:rPr>
          <w:b/>
        </w:rPr>
        <w:t>Completed</w:t>
      </w:r>
      <w:r w:rsidR="005E27AE" w:rsidRPr="00E814B0">
        <w:rPr>
          <w:b/>
        </w:rPr>
        <w:t xml:space="preserve"> Patient History Form</w:t>
      </w:r>
      <w:r w:rsidR="006F48B6">
        <w:rPr>
          <w:b/>
        </w:rPr>
        <w:t xml:space="preserve"> (or complete in the office)</w:t>
      </w:r>
    </w:p>
    <w:p w:rsidR="005E27AE" w:rsidRPr="00E814B0" w:rsidRDefault="005E27AE" w:rsidP="00E814B0">
      <w:pPr>
        <w:pStyle w:val="BodyText"/>
        <w:numPr>
          <w:ilvl w:val="0"/>
          <w:numId w:val="2"/>
        </w:numPr>
        <w:jc w:val="both"/>
        <w:rPr>
          <w:b/>
        </w:rPr>
      </w:pPr>
      <w:r w:rsidRPr="00E814B0">
        <w:rPr>
          <w:b/>
        </w:rPr>
        <w:t>Current list of medications</w:t>
      </w:r>
    </w:p>
    <w:p w:rsidR="005E27AE" w:rsidRPr="00E814B0" w:rsidRDefault="005E27AE" w:rsidP="00E814B0">
      <w:pPr>
        <w:pStyle w:val="BodyText"/>
        <w:numPr>
          <w:ilvl w:val="0"/>
          <w:numId w:val="2"/>
        </w:numPr>
        <w:jc w:val="both"/>
        <w:rPr>
          <w:b/>
        </w:rPr>
      </w:pPr>
      <w:r w:rsidRPr="00E814B0">
        <w:rPr>
          <w:b/>
        </w:rPr>
        <w:t>Insurance Card/Billing Information</w:t>
      </w:r>
    </w:p>
    <w:p w:rsidR="005E27AE" w:rsidRPr="00E814B0" w:rsidRDefault="005E27AE" w:rsidP="00E814B0">
      <w:pPr>
        <w:pStyle w:val="BodyText"/>
        <w:numPr>
          <w:ilvl w:val="0"/>
          <w:numId w:val="2"/>
        </w:numPr>
        <w:jc w:val="both"/>
        <w:rPr>
          <w:b/>
        </w:rPr>
      </w:pPr>
      <w:r w:rsidRPr="00E814B0">
        <w:rPr>
          <w:b/>
        </w:rPr>
        <w:t>Current Photo Identification</w:t>
      </w:r>
    </w:p>
    <w:p w:rsidR="005E27AE" w:rsidRPr="00E814B0" w:rsidRDefault="005E27AE" w:rsidP="00E814B0">
      <w:pPr>
        <w:pStyle w:val="BodyText"/>
        <w:numPr>
          <w:ilvl w:val="0"/>
          <w:numId w:val="2"/>
        </w:numPr>
        <w:jc w:val="both"/>
        <w:rPr>
          <w:b/>
        </w:rPr>
      </w:pPr>
      <w:r w:rsidRPr="00E814B0">
        <w:rPr>
          <w:b/>
        </w:rPr>
        <w:t>A list of questions you may have</w:t>
      </w:r>
    </w:p>
    <w:p w:rsidR="005E27AE" w:rsidRPr="00E814B0" w:rsidRDefault="005E27AE" w:rsidP="00E814B0">
      <w:pPr>
        <w:pStyle w:val="BodyText"/>
        <w:numPr>
          <w:ilvl w:val="0"/>
          <w:numId w:val="2"/>
        </w:numPr>
        <w:jc w:val="both"/>
        <w:rPr>
          <w:b/>
        </w:rPr>
      </w:pPr>
      <w:r w:rsidRPr="00E814B0">
        <w:rPr>
          <w:b/>
        </w:rPr>
        <w:t xml:space="preserve">Copay </w:t>
      </w:r>
      <w:r w:rsidR="00422A9C" w:rsidRPr="00E814B0">
        <w:rPr>
          <w:b/>
        </w:rPr>
        <w:t>(Patients</w:t>
      </w:r>
      <w:r w:rsidRPr="00E814B0">
        <w:rPr>
          <w:b/>
        </w:rPr>
        <w:t xml:space="preserve"> are responsible for their copay at time of checkout )</w:t>
      </w:r>
    </w:p>
    <w:p w:rsidR="005E27AE" w:rsidRPr="00422A9C" w:rsidRDefault="005E27AE" w:rsidP="00422A9C">
      <w:pPr>
        <w:pStyle w:val="BodyText"/>
        <w:jc w:val="both"/>
      </w:pPr>
    </w:p>
    <w:p w:rsidR="005E27AE" w:rsidRPr="00422A9C" w:rsidRDefault="00404B16" w:rsidP="00422A9C">
      <w:pPr>
        <w:pStyle w:val="BodyText"/>
        <w:jc w:val="both"/>
      </w:pPr>
      <w:r>
        <w:t>A current</w:t>
      </w:r>
      <w:r w:rsidR="005E27AE" w:rsidRPr="00422A9C">
        <w:t xml:space="preserve"> </w:t>
      </w:r>
      <w:r w:rsidR="00422A9C" w:rsidRPr="00422A9C">
        <w:t>ide</w:t>
      </w:r>
      <w:r w:rsidR="005E27AE" w:rsidRPr="00422A9C">
        <w:t xml:space="preserve">ntification photo will be taken at your </w:t>
      </w:r>
      <w:r w:rsidR="00422A9C" w:rsidRPr="00422A9C">
        <w:t>initial</w:t>
      </w:r>
      <w:r w:rsidR="005E27AE" w:rsidRPr="00422A9C">
        <w:t xml:space="preserve"> visit for </w:t>
      </w:r>
      <w:r w:rsidR="00742E74">
        <w:t>your patient record in addition to helping us meet privacy and verification requirements</w:t>
      </w:r>
      <w:r w:rsidR="005E27AE" w:rsidRPr="00422A9C">
        <w:t>.</w:t>
      </w:r>
      <w:r w:rsidR="00742E74">
        <w:t xml:space="preserve">  </w:t>
      </w:r>
      <w:r w:rsidR="005E27AE" w:rsidRPr="00422A9C">
        <w:t xml:space="preserve"> At your initial visit your </w:t>
      </w:r>
      <w:r w:rsidR="00F629E5">
        <w:t>provider</w:t>
      </w:r>
      <w:r w:rsidR="005E27AE" w:rsidRPr="00422A9C">
        <w:t xml:space="preserve"> will review your </w:t>
      </w:r>
      <w:r w:rsidR="00742E74">
        <w:t xml:space="preserve">medical </w:t>
      </w:r>
      <w:r w:rsidR="005E27AE" w:rsidRPr="00422A9C">
        <w:t xml:space="preserve">history and </w:t>
      </w:r>
      <w:r w:rsidR="00742E74">
        <w:t xml:space="preserve">may </w:t>
      </w:r>
      <w:r w:rsidR="005E27AE" w:rsidRPr="00422A9C">
        <w:t xml:space="preserve">discuss with you </w:t>
      </w:r>
      <w:r w:rsidR="00742E74">
        <w:t>any needed diagnostic</w:t>
      </w:r>
      <w:r w:rsidR="005E27AE" w:rsidRPr="00422A9C">
        <w:t xml:space="preserve"> testing that may be required to help in your diagnosis or treatment. In the specialty field of Otolaryngology, CT, Referrals for Audiology, Allergist or Oncologist, Pathology or MRI, may be suggested and are continual throughout your care. </w:t>
      </w:r>
      <w:r w:rsidR="00742E74">
        <w:t>Any diagnostic testing or procedure is an additional charge to your office visit. Diagnostic test results will be reviewed during your follow up appointment with your provider, results will not be mailed.</w:t>
      </w:r>
    </w:p>
    <w:p w:rsidR="005B230A" w:rsidRDefault="005B230A" w:rsidP="00D737D2">
      <w:pPr>
        <w:pStyle w:val="BodyText"/>
        <w:ind w:left="0"/>
        <w:jc w:val="both"/>
        <w:rPr>
          <w:b/>
          <w:u w:val="single"/>
        </w:rPr>
      </w:pPr>
    </w:p>
    <w:p w:rsidR="005B230A" w:rsidRDefault="005B230A" w:rsidP="00422A9C">
      <w:pPr>
        <w:pStyle w:val="BodyText"/>
        <w:jc w:val="both"/>
        <w:rPr>
          <w:b/>
          <w:u w:val="single"/>
        </w:rPr>
      </w:pPr>
    </w:p>
    <w:p w:rsidR="005E27AE" w:rsidRPr="008C7D33" w:rsidRDefault="00146894" w:rsidP="00422A9C">
      <w:pPr>
        <w:pStyle w:val="BodyText"/>
        <w:jc w:val="both"/>
        <w:rPr>
          <w:b/>
          <w:u w:val="single"/>
        </w:rPr>
      </w:pPr>
      <w:r w:rsidRPr="008C7D33">
        <w:rPr>
          <w:b/>
          <w:u w:val="single"/>
        </w:rPr>
        <w:t xml:space="preserve">Returning Patients or </w:t>
      </w:r>
      <w:r w:rsidR="005E27AE" w:rsidRPr="008C7D33">
        <w:rPr>
          <w:b/>
          <w:u w:val="single"/>
        </w:rPr>
        <w:t>Follow-Up Appointments</w:t>
      </w:r>
    </w:p>
    <w:p w:rsidR="00A6545C" w:rsidRPr="00D737D2" w:rsidRDefault="005E27AE" w:rsidP="006E7713">
      <w:pPr>
        <w:pStyle w:val="BodyText"/>
        <w:jc w:val="both"/>
      </w:pPr>
      <w:r w:rsidRPr="00422A9C">
        <w:t>At each follow-up appointment you</w:t>
      </w:r>
      <w:r w:rsidR="00146894">
        <w:t xml:space="preserve"> will be asked to update your Medical and Billing information</w:t>
      </w:r>
      <w:r w:rsidRPr="00422A9C">
        <w:t>, even if you we</w:t>
      </w:r>
      <w:r w:rsidR="00146894">
        <w:t xml:space="preserve">re seen the prior </w:t>
      </w:r>
      <w:proofErr w:type="gramStart"/>
      <w:r w:rsidR="00146894">
        <w:t>day</w:t>
      </w:r>
      <w:proofErr w:type="gramEnd"/>
      <w:r w:rsidR="00146894">
        <w:t xml:space="preserve">.  This is in an effort to help determine any issues or problems since your previous visit.  </w:t>
      </w:r>
      <w:r w:rsidRPr="00422A9C">
        <w:t>Please have a current list of medications to compare, update, and verify the list we have in our office.  Please let us know if you need any prescriptions refilled at this time.</w:t>
      </w:r>
    </w:p>
    <w:p w:rsidR="00A6545C" w:rsidRDefault="00A6545C" w:rsidP="00422A9C">
      <w:pPr>
        <w:pStyle w:val="BodyText"/>
        <w:ind w:left="0" w:firstLine="128"/>
        <w:jc w:val="both"/>
        <w:rPr>
          <w:b/>
        </w:rPr>
      </w:pPr>
    </w:p>
    <w:p w:rsidR="005E27AE" w:rsidRPr="008C7D33" w:rsidRDefault="008C7D33" w:rsidP="00422A9C">
      <w:pPr>
        <w:pStyle w:val="BodyText"/>
        <w:ind w:left="0" w:firstLine="128"/>
        <w:jc w:val="both"/>
        <w:rPr>
          <w:b/>
          <w:u w:val="single"/>
        </w:rPr>
      </w:pPr>
      <w:r w:rsidRPr="008C7D33">
        <w:rPr>
          <w:b/>
          <w:u w:val="single"/>
        </w:rPr>
        <w:t>Office Calls/Prescription Refill Requests</w:t>
      </w:r>
    </w:p>
    <w:p w:rsidR="005E27AE" w:rsidRPr="00422A9C" w:rsidRDefault="008C7D33" w:rsidP="006E7713">
      <w:pPr>
        <w:pStyle w:val="BodyText"/>
        <w:jc w:val="both"/>
      </w:pPr>
      <w:r>
        <w:t>Your q</w:t>
      </w:r>
      <w:r w:rsidR="005E27AE" w:rsidRPr="00422A9C">
        <w:t>uestions or concerns</w:t>
      </w:r>
      <w:r>
        <w:t xml:space="preserve"> are important to</w:t>
      </w:r>
      <w:r w:rsidR="005E27AE" w:rsidRPr="00422A9C">
        <w:t xml:space="preserve"> our </w:t>
      </w:r>
      <w:r w:rsidR="00A90F41">
        <w:t>providers</w:t>
      </w:r>
      <w:r w:rsidR="009C5034">
        <w:t xml:space="preserve"> and</w:t>
      </w:r>
      <w:r w:rsidR="005E27AE" w:rsidRPr="00422A9C">
        <w:t xml:space="preserve"> will be submitted through the </w:t>
      </w:r>
      <w:r w:rsidR="00A90F41">
        <w:t>Registered Nurse or Certified Medical Assistant</w:t>
      </w:r>
      <w:r w:rsidR="005E27AE" w:rsidRPr="00422A9C">
        <w:t xml:space="preserve"> that works directly with </w:t>
      </w:r>
      <w:r w:rsidR="00A90F41">
        <w:t>your provider</w:t>
      </w:r>
      <w:r w:rsidR="005E27AE" w:rsidRPr="00422A9C">
        <w:t xml:space="preserve">.  </w:t>
      </w:r>
      <w:r>
        <w:t xml:space="preserve">When calling the clinic with a question, please listen carefully for the option for the Clinical team. </w:t>
      </w:r>
      <w:r w:rsidR="005E27AE" w:rsidRPr="00422A9C">
        <w:t>If we can't answer your call immediately, our goal is to return calls the same day or within one business day.  Multiple calls in one day will cause a delay in the Nurses or Medical Assistants ability to return your call.  Any message left after 4:00 p.m. will be returned the following business day. Secure messages may also be sent via our Patient Portal on our website.</w:t>
      </w:r>
    </w:p>
    <w:p w:rsidR="005E27AE" w:rsidRPr="00422A9C" w:rsidRDefault="005E27AE" w:rsidP="00422A9C">
      <w:pPr>
        <w:pStyle w:val="BodyText"/>
        <w:jc w:val="both"/>
      </w:pPr>
    </w:p>
    <w:p w:rsidR="005E27AE" w:rsidRPr="00422A9C" w:rsidRDefault="005E27AE" w:rsidP="00BB15C0">
      <w:pPr>
        <w:pStyle w:val="BodyText"/>
        <w:jc w:val="both"/>
      </w:pPr>
      <w:r w:rsidRPr="00422A9C">
        <w:t xml:space="preserve">Routine </w:t>
      </w:r>
      <w:r w:rsidR="008C7D33">
        <w:t xml:space="preserve">prescription </w:t>
      </w:r>
      <w:r w:rsidRPr="00422A9C">
        <w:t xml:space="preserve">refill requests must be received at least two business days in advance so that your chart may be reviewed by your </w:t>
      </w:r>
      <w:r w:rsidR="00F629E5">
        <w:t>provider</w:t>
      </w:r>
      <w:r w:rsidRPr="00422A9C">
        <w:t>.</w:t>
      </w:r>
      <w:r w:rsidR="00BB15C0">
        <w:t xml:space="preserve"> </w:t>
      </w:r>
      <w:r w:rsidRPr="00422A9C">
        <w:t xml:space="preserve"> It is best to have your pharmacy fax us directly a refill request several days before</w:t>
      </w:r>
      <w:r w:rsidR="00BB15C0">
        <w:t xml:space="preserve"> you are out of medication. Most </w:t>
      </w:r>
      <w:r w:rsidRPr="00422A9C">
        <w:t xml:space="preserve">prescription refills will be sent </w:t>
      </w:r>
      <w:r w:rsidR="00BB15C0">
        <w:t xml:space="preserve">electronically to your pharmacy and may take up to an hour to process. </w:t>
      </w:r>
      <w:r w:rsidRPr="00422A9C">
        <w:t>Please expect a delay if requests are called in over a weekend or after business hours.  Some prescriptions can take up to two business days to fill, so please be patient before contacting us a se</w:t>
      </w:r>
      <w:r w:rsidR="00BB15C0">
        <w:t xml:space="preserve">cond time. </w:t>
      </w:r>
      <w:r w:rsidRPr="00422A9C">
        <w:t xml:space="preserve">It is our policy that we do not provide refills on some medications without </w:t>
      </w:r>
      <w:r w:rsidR="000C5A25">
        <w:t>provider</w:t>
      </w:r>
      <w:r w:rsidRPr="00422A9C">
        <w:t xml:space="preserve"> approval, which may require an office visit.  All prescriptions picke</w:t>
      </w:r>
      <w:r w:rsidR="009C5034">
        <w:t>d up in our office will require photo identification verification by our staff.</w:t>
      </w:r>
    </w:p>
    <w:p w:rsidR="005E27AE" w:rsidRPr="005E27AE" w:rsidRDefault="005E27AE" w:rsidP="00422A9C">
      <w:pPr>
        <w:pStyle w:val="BodyText"/>
      </w:pPr>
    </w:p>
    <w:p w:rsidR="005E27AE" w:rsidRPr="00FF0D51" w:rsidRDefault="005E27AE" w:rsidP="00422A9C">
      <w:pPr>
        <w:pStyle w:val="BodyText"/>
        <w:jc w:val="both"/>
        <w:rPr>
          <w:b/>
          <w:u w:val="single"/>
        </w:rPr>
      </w:pPr>
      <w:r w:rsidRPr="00FF0D51">
        <w:rPr>
          <w:b/>
          <w:u w:val="single"/>
        </w:rPr>
        <w:t>Appointments/</w:t>
      </w:r>
      <w:r w:rsidR="006D3BE4" w:rsidRPr="00FF0D51">
        <w:rPr>
          <w:b/>
          <w:u w:val="single"/>
        </w:rPr>
        <w:t>Late Arrivals</w:t>
      </w:r>
      <w:r w:rsidRPr="00FF0D51">
        <w:rPr>
          <w:b/>
          <w:u w:val="single"/>
        </w:rPr>
        <w:t>/Cancellation Policy</w:t>
      </w:r>
    </w:p>
    <w:p w:rsidR="005E27AE" w:rsidRPr="00422A9C" w:rsidRDefault="005E27AE" w:rsidP="006E7713">
      <w:pPr>
        <w:pStyle w:val="BodyText"/>
        <w:jc w:val="both"/>
      </w:pPr>
      <w:r w:rsidRPr="00422A9C">
        <w:t xml:space="preserve">Our goal </w:t>
      </w:r>
      <w:r w:rsidR="00422A9C" w:rsidRPr="00422A9C">
        <w:t>is for</w:t>
      </w:r>
      <w:r w:rsidRPr="00422A9C">
        <w:t xml:space="preserve"> you to be seen at your scheduled appointment time, but sometimes delays are unavoidable.  Regularly scheduled office visits allow us to better assist you in identifying and managing </w:t>
      </w:r>
      <w:r w:rsidR="00C9686A">
        <w:t xml:space="preserve">your medical care.  </w:t>
      </w:r>
      <w:r w:rsidRPr="00422A9C">
        <w:t xml:space="preserve">We utilize an automatic phone reminder system that will call you 24 hours </w:t>
      </w:r>
      <w:r w:rsidR="0062512C">
        <w:t>in advance of your appointment.</w:t>
      </w:r>
      <w:r w:rsidRPr="00422A9C">
        <w:t xml:space="preserve">  It is your responsibility to update us of any changes in phone numbers, emails, etc.  We kindly ask that you provide notice if you need to reschedule or cancel an appointment so that we may offer your appointment to another patient</w:t>
      </w:r>
      <w:r w:rsidR="006469C5" w:rsidRPr="00422A9C">
        <w:t>.</w:t>
      </w:r>
      <w:r w:rsidRPr="00422A9C">
        <w:t xml:space="preserve"> You may cancel by calling 907-279-8800 or during the time of your </w:t>
      </w:r>
      <w:r w:rsidR="00C9686A">
        <w:t xml:space="preserve">confirmation </w:t>
      </w:r>
      <w:r w:rsidR="006469C5" w:rsidRPr="00422A9C">
        <w:t>reminder call</w:t>
      </w:r>
      <w:r w:rsidR="00C9686A">
        <w:t xml:space="preserve">. It is our policy that three no show or missed appointments within one year, may result in a discharge of your care from our practice.  </w:t>
      </w:r>
      <w:r w:rsidRPr="00422A9C">
        <w:t xml:space="preserve">In </w:t>
      </w:r>
      <w:r w:rsidR="006469C5" w:rsidRPr="00422A9C">
        <w:t>addition,</w:t>
      </w:r>
      <w:r w:rsidR="00C9686A">
        <w:t xml:space="preserve"> a late arrival or arriving without the required information or documentation may require a rescheduling of your appointment</w:t>
      </w:r>
      <w:r w:rsidRPr="00422A9C">
        <w:t>. As a courtesy to all of the patients in the clinic, a patient who arrives 10 minutes later than their s</w:t>
      </w:r>
      <w:r w:rsidR="0062512C">
        <w:t xml:space="preserve">cheduled appointment may </w:t>
      </w:r>
      <w:r w:rsidR="00C9686A">
        <w:t>require rescheduling</w:t>
      </w:r>
      <w:r w:rsidRPr="00422A9C">
        <w:t>.</w:t>
      </w:r>
    </w:p>
    <w:p w:rsidR="006469C5" w:rsidRDefault="006469C5" w:rsidP="00D737D2">
      <w:pPr>
        <w:pStyle w:val="BodyText"/>
        <w:ind w:left="0"/>
        <w:rPr>
          <w:color w:val="363636"/>
          <w:w w:val="109"/>
        </w:rPr>
      </w:pPr>
    </w:p>
    <w:p w:rsidR="006469C5" w:rsidRPr="001045EA" w:rsidRDefault="006469C5" w:rsidP="00422A9C">
      <w:pPr>
        <w:pStyle w:val="BodyText"/>
        <w:jc w:val="both"/>
        <w:rPr>
          <w:b/>
          <w:u w:val="single"/>
        </w:rPr>
      </w:pPr>
      <w:r w:rsidRPr="001045EA">
        <w:rPr>
          <w:b/>
          <w:noProof/>
          <w:u w:val="single"/>
        </w:rPr>
        <mc:AlternateContent>
          <mc:Choice Requires="wpg">
            <w:drawing>
              <wp:anchor distT="0" distB="0" distL="114300" distR="114300" simplePos="0" relativeHeight="251663360" behindDoc="1" locked="0" layoutInCell="1" allowOverlap="1" wp14:anchorId="39840198" wp14:editId="183DE928">
                <wp:simplePos x="0" y="0"/>
                <wp:positionH relativeFrom="page">
                  <wp:posOffset>1042670</wp:posOffset>
                </wp:positionH>
                <wp:positionV relativeFrom="paragraph">
                  <wp:posOffset>115570</wp:posOffset>
                </wp:positionV>
                <wp:extent cx="50800" cy="1270"/>
                <wp:effectExtent l="13970" t="10795" r="11430" b="6985"/>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800" cy="1270"/>
                          <a:chOff x="1642" y="182"/>
                          <a:chExt cx="80" cy="2"/>
                        </a:xfrm>
                      </wpg:grpSpPr>
                      <wps:wsp>
                        <wps:cNvPr id="8" name="Freeform 7"/>
                        <wps:cNvSpPr>
                          <a:spLocks/>
                        </wps:cNvSpPr>
                        <wps:spPr bwMode="auto">
                          <a:xfrm>
                            <a:off x="1642" y="182"/>
                            <a:ext cx="80" cy="2"/>
                          </a:xfrm>
                          <a:custGeom>
                            <a:avLst/>
                            <a:gdLst>
                              <a:gd name="T0" fmla="+- 0 1642 1642"/>
                              <a:gd name="T1" fmla="*/ T0 w 80"/>
                              <a:gd name="T2" fmla="+- 0 1721 1642"/>
                              <a:gd name="T3" fmla="*/ T2 w 80"/>
                            </a:gdLst>
                            <a:ahLst/>
                            <a:cxnLst>
                              <a:cxn ang="0">
                                <a:pos x="T1" y="0"/>
                              </a:cxn>
                              <a:cxn ang="0">
                                <a:pos x="T3" y="0"/>
                              </a:cxn>
                            </a:cxnLst>
                            <a:rect l="0" t="0" r="r" b="b"/>
                            <a:pathLst>
                              <a:path w="80">
                                <a:moveTo>
                                  <a:pt x="0" y="0"/>
                                </a:moveTo>
                                <a:lnTo>
                                  <a:pt x="79" y="0"/>
                                </a:lnTo>
                              </a:path>
                            </a:pathLst>
                          </a:custGeom>
                          <a:noFill/>
                          <a:ln w="457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659CDD9" id="Group 7" o:spid="_x0000_s1026" style="position:absolute;margin-left:82.1pt;margin-top:9.1pt;width:4pt;height:.1pt;z-index:-251653120;mso-position-horizontal-relative:page" coordorigin="1642,182" coordsize="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">
                <v:shape id="Freeform 7" o:spid="_x0000_s1027" style="position:absolute;left:1642;top:182;width:80;height:2;visibility:visible;mso-wrap-style:square;v-text-anchor:top" coordsize="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4KsMAA&#10;AADaAAAADwAAAGRycy9kb3ducmV2LnhtbERPz2vCMBS+D/Y/hDfwNtM5ldEZRYTBDh5WFXZ9JG9N&#10;Z/NSkqyt/vXLQfD48f1ebUbXip5CbDwreJkWIIi1Nw3XCk7Hj+c3EDEhG2w9k4ILRdisHx9WWBo/&#10;cEX9IdUih3AsUYFNqSuljNqSwzj1HXHmfnxwmDIMtTQBhxzuWjkriqV02HBusNjRzpI+H/6cAtPo&#10;hZ3r4Wu2v/5W330aX8O5UmryNG7fQSQa0118c38aBXlrvpJvgF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u4KsMAAAADaAAAADwAAAAAAAAAAAAAAAACYAgAAZHJzL2Rvd25y&#10;ZXYueG1sUEsFBgAAAAAEAAQA9QAAAIUDAAAAAA==&#10;" path="m,l79,e" filled="f" strokeweight=".36pt">
                  <v:path arrowok="t" o:connecttype="custom" o:connectlocs="0,0;79,0" o:connectangles="0,0"/>
                </v:shape>
                <w10:wrap anchorx="page"/>
              </v:group>
            </w:pict>
          </mc:Fallback>
        </mc:AlternateContent>
      </w:r>
      <w:r w:rsidR="001045EA" w:rsidRPr="001045EA">
        <w:rPr>
          <w:b/>
          <w:noProof/>
          <w:u w:val="single"/>
        </w:rPr>
        <w:t>Medical Insurance Billing</w:t>
      </w:r>
    </w:p>
    <w:p w:rsidR="005E27AE" w:rsidRDefault="001045EA" w:rsidP="006E7713">
      <w:pPr>
        <w:pStyle w:val="BodyText"/>
        <w:jc w:val="both"/>
      </w:pPr>
      <w:r>
        <w:t>We offer medical insurance billing in our clinic</w:t>
      </w:r>
      <w:r w:rsidR="00403C35">
        <w:t xml:space="preserve"> as a courtesy to our patients however, please keep in mind that your healthcare coverage is a contract between you and your insurance company. It is your responsibility to know your benefits, including any preferred facility and preferred lab. In order to properly bill your insurance, we require that you provide your insurance cards and disclose all insurance information at the time of service. It is your responsibility to inform us</w:t>
      </w:r>
      <w:r w:rsidR="005D7698">
        <w:t xml:space="preserve"> of any change in</w:t>
      </w:r>
      <w:r w:rsidR="00403C35">
        <w:t xml:space="preserve"> insurance information including any new policy providing its effective date and termination date. The estimated portion not covered by your insurance including deductible, copays, and coinsurance amount will be collected at the time of service unless previous arrangements have been made with the financial services department. Although, we may estimate what your insurance company may pay, it is the insurance company that makes the final determination o</w:t>
      </w:r>
      <w:r w:rsidR="004E01AB">
        <w:t>f your eligibility and benefit coverage.</w:t>
      </w:r>
      <w:r w:rsidR="00403C35">
        <w:t xml:space="preserve"> </w:t>
      </w:r>
    </w:p>
    <w:p w:rsidR="00403C35" w:rsidRDefault="00403C35" w:rsidP="006E7713">
      <w:pPr>
        <w:pStyle w:val="BodyText"/>
        <w:jc w:val="both"/>
      </w:pPr>
    </w:p>
    <w:p w:rsidR="00403C35" w:rsidRDefault="00403C35" w:rsidP="006E7713">
      <w:pPr>
        <w:pStyle w:val="BodyText"/>
        <w:jc w:val="both"/>
      </w:pPr>
      <w:r>
        <w:t xml:space="preserve">We are contracted providers with Blue Cross, AETNA, VA, VA Choice, Medicare, and Medicaid. We </w:t>
      </w:r>
      <w:r w:rsidR="004E01AB">
        <w:t>will bill for Tricare and accept assignments but we are NOT</w:t>
      </w:r>
      <w:r>
        <w:t xml:space="preserve"> contracted with Tricare.</w:t>
      </w:r>
      <w:r w:rsidR="004E01AB">
        <w:t xml:space="preserve"> If your insurance company is not contracted with us, you agree to pay any portion of the charges not covered by insurance, including but not limited to those charges above the insurance allowed amount or any amount not paid because we are out of network. </w:t>
      </w:r>
    </w:p>
    <w:p w:rsidR="00422A9C" w:rsidRPr="00422A9C" w:rsidRDefault="00422A9C" w:rsidP="00422A9C">
      <w:pPr>
        <w:pStyle w:val="BodyText"/>
        <w:ind w:left="0"/>
        <w:jc w:val="both"/>
      </w:pPr>
    </w:p>
    <w:p w:rsidR="005E27AE" w:rsidRPr="00422A9C" w:rsidRDefault="001045EA" w:rsidP="00422A9C">
      <w:pPr>
        <w:pStyle w:val="BodyText"/>
        <w:jc w:val="both"/>
      </w:pPr>
      <w:r>
        <w:t>When signing this agreement</w:t>
      </w:r>
      <w:r w:rsidR="004E01AB">
        <w:t>,</w:t>
      </w:r>
      <w:r>
        <w:t xml:space="preserve"> you consent and authorize the payment of insurance benefits to ACENT and acknowledge understanding that you are financially responsible for any and all charges for services given regardless of insurance coverage.  In addition, you authorize the release of any information acquired in the course of your examination or treatment, to and from any medical providers, facilities, and or your insurance company.</w:t>
      </w:r>
    </w:p>
    <w:p w:rsidR="00422A9C" w:rsidRPr="00C40750" w:rsidRDefault="00422A9C" w:rsidP="006A3EAF">
      <w:pPr>
        <w:pStyle w:val="BodyText"/>
        <w:ind w:left="0"/>
        <w:jc w:val="both"/>
        <w:rPr>
          <w:u w:val="single"/>
        </w:rPr>
      </w:pPr>
    </w:p>
    <w:p w:rsidR="005E27AE" w:rsidRPr="00C40750" w:rsidRDefault="00422A9C" w:rsidP="00422A9C">
      <w:pPr>
        <w:pStyle w:val="BodyText"/>
        <w:jc w:val="both"/>
        <w:rPr>
          <w:b/>
          <w:u w:val="single"/>
        </w:rPr>
      </w:pPr>
      <w:r w:rsidRPr="00C40750">
        <w:rPr>
          <w:b/>
          <w:u w:val="single"/>
        </w:rPr>
        <w:t>Financial Obligation</w:t>
      </w:r>
      <w:r w:rsidR="005E27AE" w:rsidRPr="00C40750">
        <w:rPr>
          <w:b/>
          <w:u w:val="single"/>
        </w:rPr>
        <w:t>/Payment Terms/Options</w:t>
      </w:r>
    </w:p>
    <w:p w:rsidR="005E27AE" w:rsidRDefault="00C40750" w:rsidP="006E7713">
      <w:pPr>
        <w:pStyle w:val="BodyText"/>
        <w:jc w:val="both"/>
      </w:pPr>
      <w:r>
        <w:t>It is the patients or guardians responsibility to notify ACENT of any changes to your contact phone numbers, address, employment, or insurance coverage.</w:t>
      </w:r>
    </w:p>
    <w:p w:rsidR="00C40750" w:rsidRDefault="00C40750" w:rsidP="00422A9C">
      <w:pPr>
        <w:pStyle w:val="BodyText"/>
        <w:jc w:val="both"/>
      </w:pPr>
    </w:p>
    <w:p w:rsidR="00C40750" w:rsidRDefault="00C40750" w:rsidP="00422A9C">
      <w:pPr>
        <w:pStyle w:val="BodyText"/>
        <w:jc w:val="both"/>
      </w:pPr>
      <w:r>
        <w:t>All patients or guardians are required to pay any co-payments, co-insurance, or deductibles at the time of your visit per the requirement of your healthcare insurance plan policy.  If proof of insurance is not provided, you will be expected to make a payment in full at the time of service.</w:t>
      </w:r>
    </w:p>
    <w:p w:rsidR="004E01AB" w:rsidRDefault="004E01AB" w:rsidP="00422A9C">
      <w:pPr>
        <w:pStyle w:val="BodyText"/>
        <w:jc w:val="both"/>
      </w:pPr>
    </w:p>
    <w:p w:rsidR="004E01AB" w:rsidRPr="00422A9C" w:rsidRDefault="004E01AB" w:rsidP="004E01AB">
      <w:pPr>
        <w:pStyle w:val="BodyText"/>
        <w:jc w:val="both"/>
      </w:pPr>
      <w:r>
        <w:t xml:space="preserve">Self-pay patients (uninsured) – </w:t>
      </w:r>
      <w:r w:rsidRPr="004E01AB">
        <w:rPr>
          <w:b/>
        </w:rPr>
        <w:t>a 10% discount will be offered if payment is made in full at the time of service.</w:t>
      </w:r>
    </w:p>
    <w:p w:rsidR="005E27AE" w:rsidRPr="00422A9C" w:rsidRDefault="005E27AE" w:rsidP="00C40750">
      <w:pPr>
        <w:pStyle w:val="BodyText"/>
        <w:ind w:left="0"/>
        <w:jc w:val="both"/>
      </w:pPr>
    </w:p>
    <w:p w:rsidR="005E27AE" w:rsidRPr="00422A9C" w:rsidRDefault="005E27AE" w:rsidP="00422A9C">
      <w:pPr>
        <w:pStyle w:val="BodyText"/>
        <w:jc w:val="both"/>
      </w:pPr>
      <w:r w:rsidRPr="00422A9C">
        <w:t xml:space="preserve">Payment is due upon receipt of a statement from our </w:t>
      </w:r>
      <w:r w:rsidR="00C40750">
        <w:t>Financial Services billing office</w:t>
      </w:r>
      <w:r w:rsidRPr="00422A9C">
        <w:t xml:space="preserve">.  </w:t>
      </w:r>
      <w:r w:rsidR="006469C5" w:rsidRPr="00422A9C">
        <w:t>A</w:t>
      </w:r>
      <w:r w:rsidRPr="00422A9C">
        <w:t>ccount balances must be paid in full or</w:t>
      </w:r>
      <w:r w:rsidR="006B6DB1">
        <w:t xml:space="preserve"> an individual payment plan must be set up with the billing department</w:t>
      </w:r>
      <w:r w:rsidRPr="00422A9C">
        <w:t xml:space="preserve">. All accounts for which payment arrangements have not been made are subject to collections </w:t>
      </w:r>
      <w:r w:rsidR="006469C5" w:rsidRPr="00422A9C">
        <w:t xml:space="preserve">procedures. </w:t>
      </w:r>
      <w:r w:rsidR="00E54D50">
        <w:t>There will be a $35</w:t>
      </w:r>
      <w:r w:rsidRPr="00422A9C">
        <w:t>.00 charge for any checks returned to us for non-payment.</w:t>
      </w:r>
    </w:p>
    <w:p w:rsidR="005E27AE" w:rsidRPr="00422A9C" w:rsidRDefault="005E27AE" w:rsidP="00422A9C">
      <w:pPr>
        <w:pStyle w:val="BodyText"/>
        <w:jc w:val="both"/>
      </w:pPr>
      <w:r w:rsidRPr="00422A9C">
        <w:t>If your account is not current or paid as outlined in this policy we reserve the right to refuse future appointments to be scheduled.</w:t>
      </w:r>
    </w:p>
    <w:p w:rsidR="00261F6C" w:rsidRPr="00D3019D" w:rsidRDefault="00261F6C" w:rsidP="00261F6C">
      <w:pPr>
        <w:pStyle w:val="BodyText"/>
        <w:ind w:left="0"/>
        <w:rPr>
          <w:color w:val="363636"/>
          <w:u w:val="single"/>
        </w:rPr>
      </w:pPr>
    </w:p>
    <w:p w:rsidR="000D55FA" w:rsidRDefault="000D55FA" w:rsidP="00403C35">
      <w:pPr>
        <w:pStyle w:val="BodyText"/>
        <w:ind w:left="0"/>
        <w:jc w:val="both"/>
        <w:rPr>
          <w:b/>
          <w:u w:val="single"/>
        </w:rPr>
      </w:pPr>
    </w:p>
    <w:p w:rsidR="000D55FA" w:rsidRDefault="000D55FA" w:rsidP="00422A9C">
      <w:pPr>
        <w:pStyle w:val="BodyText"/>
        <w:jc w:val="both"/>
        <w:rPr>
          <w:b/>
          <w:u w:val="single"/>
        </w:rPr>
      </w:pPr>
    </w:p>
    <w:p w:rsidR="005E27AE" w:rsidRPr="00D3019D" w:rsidRDefault="005E27AE" w:rsidP="00422A9C">
      <w:pPr>
        <w:pStyle w:val="BodyText"/>
        <w:jc w:val="both"/>
        <w:rPr>
          <w:b/>
          <w:u w:val="single"/>
        </w:rPr>
      </w:pPr>
      <w:r w:rsidRPr="00D3019D">
        <w:rPr>
          <w:b/>
          <w:u w:val="single"/>
        </w:rPr>
        <w:t>FMLA Forms/</w:t>
      </w:r>
      <w:r w:rsidR="00422A9C" w:rsidRPr="00D3019D">
        <w:rPr>
          <w:b/>
          <w:u w:val="single"/>
        </w:rPr>
        <w:t>Disability Forms</w:t>
      </w:r>
      <w:r w:rsidRPr="00D3019D">
        <w:rPr>
          <w:b/>
          <w:u w:val="single"/>
        </w:rPr>
        <w:t>/Medical Records</w:t>
      </w:r>
    </w:p>
    <w:p w:rsidR="006469C5" w:rsidRPr="00422A9C" w:rsidRDefault="006469C5" w:rsidP="00422A9C">
      <w:pPr>
        <w:pStyle w:val="BodyText"/>
        <w:jc w:val="both"/>
      </w:pPr>
    </w:p>
    <w:p w:rsidR="005E27AE" w:rsidRPr="00422A9C" w:rsidRDefault="005E27AE" w:rsidP="00422A9C">
      <w:pPr>
        <w:pStyle w:val="BodyText"/>
        <w:jc w:val="both"/>
      </w:pPr>
      <w:r w:rsidRPr="00422A9C">
        <w:t xml:space="preserve">A </w:t>
      </w:r>
      <w:r w:rsidR="00D3019D">
        <w:t>patient’s first request</w:t>
      </w:r>
      <w:r w:rsidRPr="00422A9C">
        <w:t xml:space="preserve"> for</w:t>
      </w:r>
      <w:r w:rsidR="00D3019D">
        <w:t xml:space="preserve"> the</w:t>
      </w:r>
      <w:r w:rsidRPr="00422A9C">
        <w:t xml:space="preserve"> copying, </w:t>
      </w:r>
      <w:r w:rsidR="00422A9C" w:rsidRPr="00422A9C">
        <w:t>faxing, or</w:t>
      </w:r>
      <w:r w:rsidRPr="00422A9C">
        <w:t xml:space="preserve"> mailing of medical records will be free of charge.  Subsequent requests will be subject to $1.00 per page charge.  These are not billable charges to your insurance company.  Please allow 5-7 working days for the completion of any </w:t>
      </w:r>
      <w:r w:rsidR="006469C5" w:rsidRPr="00422A9C">
        <w:t>forms, prior</w:t>
      </w:r>
      <w:r w:rsidRPr="00422A9C">
        <w:t xml:space="preserve"> </w:t>
      </w:r>
      <w:r w:rsidR="006469C5" w:rsidRPr="00422A9C">
        <w:t>authorizations, or</w:t>
      </w:r>
      <w:r w:rsidRPr="00422A9C">
        <w:t xml:space="preserve"> letters.</w:t>
      </w:r>
    </w:p>
    <w:p w:rsidR="005E27AE" w:rsidRPr="00422A9C" w:rsidRDefault="005E27AE" w:rsidP="00422A9C">
      <w:pPr>
        <w:pStyle w:val="BodyText"/>
        <w:jc w:val="both"/>
      </w:pPr>
    </w:p>
    <w:p w:rsidR="006469C5" w:rsidRDefault="005E27AE" w:rsidP="00261F6C">
      <w:pPr>
        <w:pStyle w:val="BodyText"/>
        <w:jc w:val="both"/>
      </w:pPr>
      <w:r w:rsidRPr="00422A9C">
        <w:t xml:space="preserve">Your medical records are strictly confidential. The Health Information Portability and Accountability Act </w:t>
      </w:r>
      <w:r w:rsidR="006469C5" w:rsidRPr="00422A9C">
        <w:t>(HIPAA) restrict</w:t>
      </w:r>
      <w:r w:rsidRPr="00422A9C">
        <w:t xml:space="preserve"> us from releasing any information without your written consent. You may choose to fill out an Authorization to Release Medical Records at one of your visits to keep on file in case an urgent need arises for such records.</w:t>
      </w:r>
    </w:p>
    <w:p w:rsidR="006E7713" w:rsidRPr="007711DF" w:rsidRDefault="006E7713" w:rsidP="00261F6C">
      <w:pPr>
        <w:pStyle w:val="BodyText"/>
        <w:jc w:val="both"/>
        <w:rPr>
          <w:b/>
        </w:rPr>
      </w:pPr>
    </w:p>
    <w:p w:rsidR="007711DF" w:rsidRPr="007711DF" w:rsidRDefault="007711DF" w:rsidP="00261F6C">
      <w:pPr>
        <w:pStyle w:val="BodyText"/>
        <w:jc w:val="both"/>
        <w:rPr>
          <w:b/>
        </w:rPr>
      </w:pPr>
      <w:r w:rsidRPr="007711DF">
        <w:rPr>
          <w:b/>
        </w:rPr>
        <w:t>Consent to Treatment</w:t>
      </w:r>
    </w:p>
    <w:p w:rsidR="007711DF" w:rsidRDefault="007711DF" w:rsidP="00261F6C">
      <w:pPr>
        <w:pStyle w:val="BodyText"/>
        <w:jc w:val="both"/>
      </w:pPr>
      <w:r>
        <w:t xml:space="preserve">I voluntarily consent to medical treatment and diagnostic procedures (if indicated) provided by ACENT and its associated physicians, clinicians, and other personnel.  I understand that the practice of medicine and surgery is not an exact science and I acknowledge that no guarantees have been made as to the result of treatments or examinations. </w:t>
      </w:r>
    </w:p>
    <w:p w:rsidR="006E7713" w:rsidRDefault="006E7713" w:rsidP="00261F6C">
      <w:pPr>
        <w:pStyle w:val="BodyText"/>
        <w:jc w:val="both"/>
      </w:pPr>
    </w:p>
    <w:p w:rsidR="006E7713" w:rsidRDefault="006E7713" w:rsidP="00261F6C">
      <w:pPr>
        <w:pStyle w:val="BodyText"/>
        <w:jc w:val="both"/>
      </w:pPr>
      <w:r>
        <w:t>************************************************************************************************************************************************</w:t>
      </w:r>
    </w:p>
    <w:p w:rsidR="006E7713" w:rsidRPr="006E7713" w:rsidRDefault="006E7713" w:rsidP="006E7713">
      <w:pPr>
        <w:pStyle w:val="BodyText"/>
        <w:jc w:val="center"/>
        <w:rPr>
          <w:b/>
        </w:rPr>
      </w:pPr>
      <w:r>
        <w:rPr>
          <w:b/>
        </w:rPr>
        <w:t>PATIENT MEDICAL RECORDS ACCESS AUTHORIZATION</w:t>
      </w:r>
    </w:p>
    <w:p w:rsidR="006E7713" w:rsidRDefault="006E7713" w:rsidP="00261F6C">
      <w:pPr>
        <w:pStyle w:val="BodyText"/>
        <w:jc w:val="both"/>
      </w:pPr>
    </w:p>
    <w:p w:rsidR="006E7713" w:rsidRDefault="00315516" w:rsidP="007711DF">
      <w:pPr>
        <w:pStyle w:val="BodyText"/>
        <w:ind w:left="0"/>
        <w:jc w:val="center"/>
        <w:rPr>
          <w:i/>
        </w:rPr>
      </w:pPr>
      <w:r w:rsidRPr="00315516">
        <w:rPr>
          <w:i/>
        </w:rPr>
        <w:t>Please wr</w:t>
      </w:r>
      <w:r w:rsidR="005D7698">
        <w:rPr>
          <w:i/>
        </w:rPr>
        <w:t xml:space="preserve">ite below who will have permission to access </w:t>
      </w:r>
      <w:r w:rsidRPr="00315516">
        <w:rPr>
          <w:i/>
        </w:rPr>
        <w:t>your chart other than yourself</w:t>
      </w:r>
      <w:r w:rsidR="005D7698">
        <w:rPr>
          <w:i/>
        </w:rPr>
        <w:t>.</w:t>
      </w:r>
    </w:p>
    <w:p w:rsidR="00315516" w:rsidRDefault="00315516" w:rsidP="00315516">
      <w:pPr>
        <w:pStyle w:val="BodyText"/>
        <w:jc w:val="center"/>
        <w:rPr>
          <w:i/>
        </w:rPr>
      </w:pPr>
    </w:p>
    <w:p w:rsidR="00315516" w:rsidRDefault="00315516" w:rsidP="00315516">
      <w:pPr>
        <w:pStyle w:val="BodyText"/>
        <w:ind w:left="0"/>
        <w:jc w:val="both"/>
      </w:pPr>
    </w:p>
    <w:p w:rsidR="006E7713" w:rsidRDefault="00315516" w:rsidP="00315516">
      <w:pPr>
        <w:pStyle w:val="BodyText"/>
        <w:ind w:left="0"/>
        <w:jc w:val="both"/>
      </w:pPr>
      <w:r>
        <w:t xml:space="preserve">  Full name: _____________________________________</w:t>
      </w:r>
      <w:proofErr w:type="gramStart"/>
      <w:r>
        <w:t>_  Relationship</w:t>
      </w:r>
      <w:proofErr w:type="gramEnd"/>
      <w:r>
        <w:t xml:space="preserve"> to patient: __________________________________</w:t>
      </w:r>
    </w:p>
    <w:p w:rsidR="006E7713" w:rsidRDefault="006E7713" w:rsidP="006E7713">
      <w:pPr>
        <w:pStyle w:val="BodyText"/>
        <w:ind w:left="0" w:firstLine="128"/>
        <w:jc w:val="both"/>
      </w:pPr>
    </w:p>
    <w:p w:rsidR="006E7713" w:rsidRDefault="006E7713" w:rsidP="00315516">
      <w:pPr>
        <w:pStyle w:val="BodyText"/>
        <w:ind w:left="0"/>
        <w:jc w:val="both"/>
      </w:pPr>
    </w:p>
    <w:p w:rsidR="006E7713" w:rsidRDefault="00315516" w:rsidP="006E7713">
      <w:pPr>
        <w:pStyle w:val="BodyText"/>
        <w:ind w:left="0" w:firstLine="128"/>
        <w:jc w:val="both"/>
      </w:pPr>
      <w:r>
        <w:t>Full name: _____________________________________</w:t>
      </w:r>
      <w:proofErr w:type="gramStart"/>
      <w:r>
        <w:t>_  Relationship</w:t>
      </w:r>
      <w:proofErr w:type="gramEnd"/>
      <w:r>
        <w:t xml:space="preserve"> to patient: _________________________________</w:t>
      </w:r>
    </w:p>
    <w:p w:rsidR="006E7713" w:rsidRDefault="006E7713" w:rsidP="006E7713">
      <w:pPr>
        <w:pStyle w:val="BodyText"/>
        <w:ind w:left="0" w:firstLine="128"/>
        <w:jc w:val="both"/>
      </w:pPr>
    </w:p>
    <w:p w:rsidR="006E7713" w:rsidRDefault="006E7713" w:rsidP="006E7713">
      <w:pPr>
        <w:pStyle w:val="BodyText"/>
        <w:ind w:left="0" w:firstLine="128"/>
        <w:jc w:val="both"/>
      </w:pPr>
    </w:p>
    <w:p w:rsidR="006E7713" w:rsidRDefault="007711DF" w:rsidP="006E7713">
      <w:pPr>
        <w:pStyle w:val="BodyText"/>
        <w:ind w:left="0" w:firstLine="128"/>
        <w:jc w:val="both"/>
      </w:pPr>
      <w:r>
        <w:t>Medical records access</w:t>
      </w:r>
      <w:r w:rsidR="00315516">
        <w:t>?  Yes or No</w:t>
      </w:r>
    </w:p>
    <w:p w:rsidR="006E7713" w:rsidRDefault="006E7713" w:rsidP="006E7713">
      <w:pPr>
        <w:pStyle w:val="BodyText"/>
        <w:ind w:left="0" w:firstLine="128"/>
        <w:jc w:val="both"/>
      </w:pPr>
    </w:p>
    <w:p w:rsidR="006E7713" w:rsidRDefault="007711DF" w:rsidP="007711DF">
      <w:pPr>
        <w:pStyle w:val="BodyText"/>
        <w:ind w:left="0" w:firstLine="128"/>
        <w:jc w:val="both"/>
      </w:pPr>
      <w:r>
        <w:t>Billing information access</w:t>
      </w:r>
      <w:r w:rsidR="00315516">
        <w:t>? Yes or No</w:t>
      </w:r>
    </w:p>
    <w:p w:rsidR="006E7713" w:rsidRDefault="006E7713" w:rsidP="006E7713">
      <w:pPr>
        <w:pStyle w:val="BodyText"/>
        <w:ind w:left="0" w:firstLine="128"/>
        <w:jc w:val="both"/>
      </w:pPr>
    </w:p>
    <w:p w:rsidR="00261F6C" w:rsidRDefault="006E7713" w:rsidP="006E7713">
      <w:pPr>
        <w:pStyle w:val="BodyText"/>
        <w:ind w:left="0" w:firstLine="128"/>
        <w:jc w:val="both"/>
      </w:pPr>
      <w:r>
        <w:t>************************************************************************************************************************************************</w:t>
      </w:r>
    </w:p>
    <w:p w:rsidR="00315516" w:rsidRPr="00315516" w:rsidRDefault="00315516" w:rsidP="00315516">
      <w:pPr>
        <w:pStyle w:val="BodyText"/>
        <w:jc w:val="center"/>
        <w:rPr>
          <w:b/>
        </w:rPr>
      </w:pPr>
      <w:r>
        <w:rPr>
          <w:b/>
        </w:rPr>
        <w:t>AGREEMENT</w:t>
      </w:r>
    </w:p>
    <w:p w:rsidR="00315516" w:rsidRDefault="00315516" w:rsidP="006E7713">
      <w:pPr>
        <w:pStyle w:val="BodyText"/>
        <w:jc w:val="both"/>
      </w:pPr>
    </w:p>
    <w:p w:rsidR="005E27AE" w:rsidRPr="00422A9C" w:rsidRDefault="005E27AE" w:rsidP="00315516">
      <w:pPr>
        <w:pStyle w:val="BodyText"/>
        <w:jc w:val="both"/>
      </w:pPr>
      <w:r w:rsidRPr="00422A9C">
        <w:t xml:space="preserve">This is an agreement </w:t>
      </w:r>
      <w:r w:rsidR="006469C5" w:rsidRPr="00422A9C">
        <w:t xml:space="preserve">between ACENT </w:t>
      </w:r>
      <w:r w:rsidR="00422A9C" w:rsidRPr="00422A9C">
        <w:t>and the</w:t>
      </w:r>
      <w:r w:rsidR="006469C5" w:rsidRPr="00422A9C">
        <w:t xml:space="preserve"> </w:t>
      </w:r>
      <w:r w:rsidRPr="00422A9C">
        <w:t xml:space="preserve">patient named below. By </w:t>
      </w:r>
      <w:r w:rsidR="006469C5" w:rsidRPr="00422A9C">
        <w:t>signing this</w:t>
      </w:r>
      <w:r w:rsidRPr="00422A9C">
        <w:t xml:space="preserve"> agreement you are acknowledging </w:t>
      </w:r>
      <w:r w:rsidR="00D3019D">
        <w:t xml:space="preserve">your </w:t>
      </w:r>
      <w:r w:rsidR="006E7713">
        <w:t xml:space="preserve">  </w:t>
      </w:r>
      <w:r w:rsidR="00D3019D">
        <w:t>understanding and that you are agree</w:t>
      </w:r>
      <w:r w:rsidR="00C27608">
        <w:t>ing</w:t>
      </w:r>
      <w:r w:rsidR="00D3019D">
        <w:t xml:space="preserve"> to all of our policies discussed above.</w:t>
      </w:r>
    </w:p>
    <w:p w:rsidR="00261F6C" w:rsidRPr="00422A9C" w:rsidRDefault="00261F6C" w:rsidP="00CA20C9">
      <w:pPr>
        <w:pStyle w:val="BodyText"/>
        <w:ind w:left="0"/>
        <w:jc w:val="both"/>
      </w:pPr>
    </w:p>
    <w:p w:rsidR="005E27AE" w:rsidRPr="00422A9C" w:rsidRDefault="006469C5" w:rsidP="00422A9C">
      <w:pPr>
        <w:pStyle w:val="BodyText"/>
        <w:jc w:val="both"/>
      </w:pPr>
      <w:r w:rsidRPr="00422A9C">
        <w:t>I have</w:t>
      </w:r>
      <w:r w:rsidR="005E27AE" w:rsidRPr="00422A9C">
        <w:t xml:space="preserve"> read, understand, and agree to comply with these policies.  A photocopy of this agreement</w:t>
      </w:r>
    </w:p>
    <w:p w:rsidR="00422A9C" w:rsidRPr="00303084" w:rsidRDefault="00422A9C" w:rsidP="00303084">
      <w:pPr>
        <w:pStyle w:val="BodyText"/>
        <w:jc w:val="both"/>
      </w:pPr>
      <w:proofErr w:type="gramStart"/>
      <w:r>
        <w:t>s</w:t>
      </w:r>
      <w:r w:rsidRPr="00422A9C">
        <w:t>hall</w:t>
      </w:r>
      <w:proofErr w:type="gramEnd"/>
      <w:r w:rsidR="005E27AE" w:rsidRPr="00422A9C">
        <w:t xml:space="preserve"> be as valid as the original.  </w:t>
      </w:r>
      <w:r w:rsidR="006469C5" w:rsidRPr="00422A9C">
        <w:t>I acknowledge</w:t>
      </w:r>
      <w:r w:rsidR="005E27AE" w:rsidRPr="00422A9C">
        <w:t xml:space="preserve"> that </w:t>
      </w:r>
      <w:r w:rsidR="006469C5" w:rsidRPr="00422A9C">
        <w:t>I have</w:t>
      </w:r>
      <w:r w:rsidR="005E27AE" w:rsidRPr="00422A9C">
        <w:t xml:space="preserve"> been offered a copy of the Notice of Privacy Practices for</w:t>
      </w:r>
      <w:r w:rsidR="006469C5" w:rsidRPr="00422A9C">
        <w:t xml:space="preserve"> </w:t>
      </w:r>
      <w:r w:rsidRPr="00422A9C">
        <w:t>ACENT,</w:t>
      </w:r>
      <w:r w:rsidR="005E27AE" w:rsidRPr="00422A9C">
        <w:t xml:space="preserve"> and have been given a copy if requested.</w:t>
      </w:r>
    </w:p>
    <w:p w:rsidR="00CA20C9" w:rsidRDefault="00CA20C9" w:rsidP="00422A9C">
      <w:pPr>
        <w:pStyle w:val="BodyText"/>
        <w:jc w:val="both"/>
      </w:pPr>
    </w:p>
    <w:p w:rsidR="004A0C8F" w:rsidRPr="00303084" w:rsidRDefault="00CA20C9" w:rsidP="00422A9C">
      <w:pPr>
        <w:pStyle w:val="BodyText"/>
        <w:jc w:val="both"/>
        <w:rPr>
          <w:b/>
          <w:u w:val="single"/>
        </w:rPr>
      </w:pPr>
      <w:r w:rsidRPr="00303084">
        <w:rPr>
          <w:b/>
          <w:u w:val="single"/>
        </w:rPr>
        <w:t>Photo Consent</w:t>
      </w:r>
    </w:p>
    <w:p w:rsidR="00933887" w:rsidRDefault="000E1985" w:rsidP="000E1985">
      <w:pPr>
        <w:spacing w:line="226" w:lineRule="exact"/>
        <w:ind w:left="128"/>
        <w:rPr>
          <w:rFonts w:ascii="Arial"/>
          <w:spacing w:val="-1"/>
          <w:sz w:val="19"/>
          <w:szCs w:val="19"/>
        </w:rPr>
      </w:pPr>
      <w:r>
        <w:rPr>
          <w:rFonts w:ascii="Arial"/>
          <w:b/>
          <w:sz w:val="19"/>
          <w:szCs w:val="19"/>
        </w:rPr>
        <w:sym w:font="Wingdings" w:char="F09F"/>
      </w:r>
      <w:r>
        <w:rPr>
          <w:rFonts w:ascii="Arial"/>
          <w:sz w:val="19"/>
          <w:szCs w:val="19"/>
        </w:rPr>
        <w:t>Do you</w:t>
      </w:r>
      <w:r w:rsidR="004A0C8F" w:rsidRPr="004A0C8F">
        <w:rPr>
          <w:rFonts w:ascii="Arial"/>
          <w:sz w:val="19"/>
          <w:szCs w:val="19"/>
        </w:rPr>
        <w:t xml:space="preserve"> </w:t>
      </w:r>
      <w:r w:rsidR="004A0C8F" w:rsidRPr="004A0C8F">
        <w:rPr>
          <w:rFonts w:ascii="Arial"/>
          <w:spacing w:val="-1"/>
          <w:sz w:val="19"/>
          <w:szCs w:val="19"/>
        </w:rPr>
        <w:t>authorize use of my photographs</w:t>
      </w:r>
      <w:r w:rsidR="004A0C8F" w:rsidRPr="004A0C8F">
        <w:rPr>
          <w:rFonts w:ascii="Arial"/>
          <w:sz w:val="19"/>
          <w:szCs w:val="19"/>
        </w:rPr>
        <w:t xml:space="preserve"> </w:t>
      </w:r>
      <w:r w:rsidR="004A0C8F" w:rsidRPr="004A0C8F">
        <w:rPr>
          <w:rFonts w:ascii="Arial"/>
          <w:spacing w:val="-1"/>
          <w:sz w:val="19"/>
          <w:szCs w:val="19"/>
        </w:rPr>
        <w:t>for teaching</w:t>
      </w:r>
      <w:r w:rsidR="004A0C8F" w:rsidRPr="004A0C8F">
        <w:rPr>
          <w:rFonts w:ascii="Arial"/>
          <w:sz w:val="19"/>
          <w:szCs w:val="19"/>
        </w:rPr>
        <w:t xml:space="preserve"> </w:t>
      </w:r>
      <w:r w:rsidR="004A0C8F">
        <w:rPr>
          <w:rFonts w:ascii="Arial"/>
          <w:spacing w:val="-1"/>
          <w:sz w:val="19"/>
          <w:szCs w:val="19"/>
        </w:rPr>
        <w:t xml:space="preserve">purposes </w:t>
      </w:r>
      <w:r w:rsidR="004A0C8F" w:rsidRPr="004A0C8F">
        <w:rPr>
          <w:rFonts w:ascii="Arial"/>
          <w:spacing w:val="-1"/>
          <w:sz w:val="19"/>
          <w:szCs w:val="19"/>
        </w:rPr>
        <w:t>or</w:t>
      </w:r>
      <w:r w:rsidR="004A0C8F" w:rsidRPr="004A0C8F">
        <w:rPr>
          <w:rFonts w:ascii="Arial"/>
          <w:sz w:val="19"/>
          <w:szCs w:val="19"/>
        </w:rPr>
        <w:t xml:space="preserve"> </w:t>
      </w:r>
      <w:r w:rsidR="004A0C8F" w:rsidRPr="004A0C8F">
        <w:rPr>
          <w:rFonts w:ascii="Arial"/>
          <w:spacing w:val="-1"/>
          <w:sz w:val="19"/>
          <w:szCs w:val="19"/>
        </w:rPr>
        <w:t>to illustrate</w:t>
      </w:r>
      <w:r w:rsidR="004A0C8F" w:rsidRPr="004A0C8F">
        <w:rPr>
          <w:rFonts w:ascii="Arial"/>
          <w:sz w:val="19"/>
          <w:szCs w:val="19"/>
        </w:rPr>
        <w:t xml:space="preserve"> </w:t>
      </w:r>
      <w:r w:rsidR="004A0C8F" w:rsidRPr="004A0C8F">
        <w:rPr>
          <w:rFonts w:ascii="Arial"/>
          <w:spacing w:val="-1"/>
          <w:sz w:val="19"/>
          <w:szCs w:val="19"/>
        </w:rPr>
        <w:t>scientific</w:t>
      </w:r>
      <w:r w:rsidR="004A0C8F" w:rsidRPr="004A0C8F">
        <w:rPr>
          <w:rFonts w:ascii="Arial"/>
          <w:sz w:val="19"/>
          <w:szCs w:val="19"/>
        </w:rPr>
        <w:t xml:space="preserve"> </w:t>
      </w:r>
      <w:r w:rsidR="004A0C8F" w:rsidRPr="004A0C8F">
        <w:rPr>
          <w:rFonts w:ascii="Arial"/>
          <w:spacing w:val="-1"/>
          <w:sz w:val="19"/>
          <w:szCs w:val="19"/>
        </w:rPr>
        <w:t>papers,</w:t>
      </w:r>
      <w:r w:rsidR="004A0C8F" w:rsidRPr="004A0C8F">
        <w:rPr>
          <w:rFonts w:ascii="Arial"/>
          <w:spacing w:val="28"/>
          <w:sz w:val="19"/>
          <w:szCs w:val="19"/>
        </w:rPr>
        <w:t xml:space="preserve"> </w:t>
      </w:r>
      <w:r w:rsidR="004A0C8F" w:rsidRPr="004A0C8F">
        <w:rPr>
          <w:rFonts w:ascii="Arial"/>
          <w:spacing w:val="-1"/>
          <w:sz w:val="19"/>
          <w:szCs w:val="19"/>
        </w:rPr>
        <w:t>books,</w:t>
      </w:r>
      <w:r w:rsidR="004A0C8F" w:rsidRPr="004A0C8F">
        <w:rPr>
          <w:rFonts w:ascii="Arial"/>
          <w:sz w:val="19"/>
          <w:szCs w:val="19"/>
        </w:rPr>
        <w:t xml:space="preserve"> </w:t>
      </w:r>
      <w:r w:rsidR="004A0C8F" w:rsidRPr="004A0C8F">
        <w:rPr>
          <w:rFonts w:ascii="Arial"/>
          <w:spacing w:val="-1"/>
          <w:sz w:val="19"/>
          <w:szCs w:val="19"/>
        </w:rPr>
        <w:t>or</w:t>
      </w:r>
      <w:r w:rsidR="004A0C8F" w:rsidRPr="004A0C8F">
        <w:rPr>
          <w:rFonts w:ascii="Arial"/>
          <w:sz w:val="19"/>
          <w:szCs w:val="19"/>
        </w:rPr>
        <w:t xml:space="preserve"> </w:t>
      </w:r>
      <w:r>
        <w:rPr>
          <w:rFonts w:ascii="Arial"/>
          <w:spacing w:val="-1"/>
          <w:sz w:val="19"/>
          <w:szCs w:val="19"/>
        </w:rPr>
        <w:t xml:space="preserve">lectures? </w:t>
      </w:r>
    </w:p>
    <w:p w:rsidR="004A0C8F" w:rsidRPr="004A0C8F" w:rsidRDefault="000E1985" w:rsidP="000E1985">
      <w:pPr>
        <w:spacing w:line="226" w:lineRule="exact"/>
        <w:ind w:left="128"/>
        <w:rPr>
          <w:rFonts w:ascii="Arial" w:eastAsia="Arial" w:hAnsi="Arial" w:cs="Arial"/>
          <w:sz w:val="19"/>
          <w:szCs w:val="19"/>
        </w:rPr>
      </w:pPr>
      <w:r w:rsidRPr="00134915">
        <w:rPr>
          <w:rFonts w:ascii="Arial" w:hAnsi="Arial" w:cs="Arial"/>
          <w:i/>
          <w:sz w:val="19"/>
          <w:szCs w:val="19"/>
          <w:highlight w:val="yellow"/>
        </w:rPr>
        <w:t>(</w:t>
      </w:r>
      <w:r w:rsidRPr="00134915">
        <w:rPr>
          <w:rFonts w:ascii="Arial" w:hAnsi="Arial" w:cs="Arial"/>
          <w:b/>
          <w:i/>
          <w:sz w:val="19"/>
          <w:szCs w:val="19"/>
          <w:highlight w:val="yellow"/>
        </w:rPr>
        <w:t>Please Circle One</w:t>
      </w:r>
      <w:r w:rsidRPr="004A0C8F">
        <w:rPr>
          <w:rFonts w:ascii="Arial" w:hAnsi="Arial" w:cs="Arial"/>
          <w:i/>
          <w:sz w:val="19"/>
          <w:szCs w:val="19"/>
        </w:rPr>
        <w:t>)</w:t>
      </w:r>
      <w:r>
        <w:rPr>
          <w:rFonts w:ascii="Arial" w:hAnsi="Arial" w:cs="Arial"/>
          <w:i/>
          <w:sz w:val="19"/>
          <w:szCs w:val="19"/>
        </w:rPr>
        <w:t xml:space="preserve"> </w:t>
      </w:r>
      <w:r w:rsidRPr="000E1985">
        <w:rPr>
          <w:rFonts w:ascii="Arial"/>
          <w:b/>
          <w:spacing w:val="-1"/>
          <w:sz w:val="19"/>
          <w:szCs w:val="19"/>
          <w:u w:val="single"/>
        </w:rPr>
        <w:t xml:space="preserve"> </w:t>
      </w:r>
      <w:r w:rsidRPr="00CA20C9">
        <w:rPr>
          <w:rFonts w:ascii="Arial"/>
          <w:b/>
          <w:spacing w:val="-1"/>
          <w:sz w:val="19"/>
          <w:szCs w:val="19"/>
          <w:u w:val="single"/>
        </w:rPr>
        <w:t>Yes</w:t>
      </w:r>
      <w:r w:rsidRPr="004A0C8F">
        <w:rPr>
          <w:rFonts w:ascii="Arial"/>
          <w:spacing w:val="-1"/>
          <w:sz w:val="19"/>
          <w:szCs w:val="19"/>
        </w:rPr>
        <w:t xml:space="preserve"> </w:t>
      </w:r>
      <w:proofErr w:type="gramStart"/>
      <w:r w:rsidRPr="004A0C8F">
        <w:rPr>
          <w:rFonts w:ascii="Arial"/>
          <w:spacing w:val="-1"/>
          <w:sz w:val="19"/>
          <w:szCs w:val="19"/>
        </w:rPr>
        <w:t xml:space="preserve">or  </w:t>
      </w:r>
      <w:r w:rsidRPr="00CA20C9">
        <w:rPr>
          <w:rFonts w:ascii="Arial"/>
          <w:b/>
          <w:spacing w:val="-1"/>
          <w:sz w:val="19"/>
          <w:szCs w:val="19"/>
          <w:u w:val="single"/>
        </w:rPr>
        <w:t>No</w:t>
      </w:r>
      <w:proofErr w:type="gramEnd"/>
    </w:p>
    <w:p w:rsidR="004A0C8F" w:rsidRPr="004A0C8F" w:rsidRDefault="000E1985" w:rsidP="004A0C8F">
      <w:pPr>
        <w:spacing w:before="28" w:line="226" w:lineRule="exact"/>
        <w:ind w:left="90" w:right="-180" w:firstLine="38"/>
        <w:rPr>
          <w:rFonts w:ascii="Arial" w:eastAsia="Arial" w:hAnsi="Arial" w:cs="Arial"/>
          <w:sz w:val="19"/>
          <w:szCs w:val="19"/>
          <w:u w:val="single"/>
        </w:rPr>
      </w:pPr>
      <w:r>
        <w:rPr>
          <w:rFonts w:ascii="Arial"/>
          <w:b/>
          <w:spacing w:val="-1"/>
          <w:sz w:val="19"/>
          <w:szCs w:val="19"/>
        </w:rPr>
        <w:sym w:font="Wingdings" w:char="F09F"/>
      </w:r>
      <w:r w:rsidR="004A0C8F" w:rsidRPr="004A0C8F">
        <w:rPr>
          <w:rFonts w:ascii="Arial"/>
          <w:spacing w:val="-1"/>
          <w:sz w:val="19"/>
          <w:szCs w:val="19"/>
        </w:rPr>
        <w:t>Do you authorize</w:t>
      </w:r>
      <w:r w:rsidR="004A0C8F" w:rsidRPr="004A0C8F">
        <w:rPr>
          <w:rFonts w:ascii="Arial"/>
          <w:sz w:val="19"/>
          <w:szCs w:val="19"/>
        </w:rPr>
        <w:t xml:space="preserve"> the</w:t>
      </w:r>
      <w:r w:rsidR="004A0C8F" w:rsidRPr="004A0C8F">
        <w:rPr>
          <w:rFonts w:ascii="Arial"/>
          <w:spacing w:val="-1"/>
          <w:sz w:val="19"/>
          <w:szCs w:val="19"/>
        </w:rPr>
        <w:t xml:space="preserve"> use </w:t>
      </w:r>
      <w:r w:rsidR="004A0C8F" w:rsidRPr="004A0C8F">
        <w:rPr>
          <w:rFonts w:ascii="Arial"/>
          <w:sz w:val="19"/>
          <w:szCs w:val="19"/>
        </w:rPr>
        <w:t xml:space="preserve">of </w:t>
      </w:r>
      <w:r w:rsidR="004A0C8F" w:rsidRPr="004A0C8F">
        <w:rPr>
          <w:rFonts w:ascii="Arial"/>
          <w:spacing w:val="-1"/>
          <w:sz w:val="19"/>
          <w:szCs w:val="19"/>
        </w:rPr>
        <w:t xml:space="preserve">your photos </w:t>
      </w:r>
      <w:r w:rsidR="004A0C8F" w:rsidRPr="004A0C8F">
        <w:rPr>
          <w:rFonts w:ascii="Arial"/>
          <w:sz w:val="19"/>
          <w:szCs w:val="19"/>
        </w:rPr>
        <w:t>for</w:t>
      </w:r>
      <w:r w:rsidR="004A0C8F" w:rsidRPr="004A0C8F">
        <w:rPr>
          <w:rFonts w:ascii="Arial"/>
          <w:spacing w:val="-1"/>
          <w:sz w:val="19"/>
          <w:szCs w:val="19"/>
        </w:rPr>
        <w:t xml:space="preserve"> </w:t>
      </w:r>
      <w:r w:rsidR="004A0C8F" w:rsidRPr="004A0C8F">
        <w:rPr>
          <w:rFonts w:ascii="Arial"/>
          <w:spacing w:val="-2"/>
          <w:sz w:val="19"/>
          <w:szCs w:val="19"/>
        </w:rPr>
        <w:t>advertisement</w:t>
      </w:r>
      <w:r w:rsidR="004A0C8F" w:rsidRPr="004A0C8F">
        <w:rPr>
          <w:rFonts w:ascii="Arial"/>
          <w:spacing w:val="-1"/>
          <w:sz w:val="19"/>
          <w:szCs w:val="19"/>
        </w:rPr>
        <w:t xml:space="preserve"> or release</w:t>
      </w:r>
      <w:r w:rsidR="004A0C8F" w:rsidRPr="004A0C8F">
        <w:rPr>
          <w:rFonts w:ascii="Arial"/>
          <w:sz w:val="19"/>
          <w:szCs w:val="19"/>
        </w:rPr>
        <w:t xml:space="preserve"> </w:t>
      </w:r>
      <w:r w:rsidR="004A0C8F" w:rsidRPr="004A0C8F">
        <w:rPr>
          <w:rFonts w:ascii="Arial"/>
          <w:spacing w:val="-1"/>
          <w:sz w:val="19"/>
          <w:szCs w:val="19"/>
        </w:rPr>
        <w:t>to media,</w:t>
      </w:r>
      <w:r w:rsidR="004A0C8F" w:rsidRPr="004A0C8F">
        <w:rPr>
          <w:rFonts w:ascii="Arial"/>
          <w:sz w:val="19"/>
          <w:szCs w:val="19"/>
        </w:rPr>
        <w:t xml:space="preserve"> </w:t>
      </w:r>
      <w:r w:rsidR="004A0C8F" w:rsidRPr="004A0C8F">
        <w:rPr>
          <w:rFonts w:ascii="Arial"/>
          <w:spacing w:val="-1"/>
          <w:sz w:val="19"/>
          <w:szCs w:val="19"/>
        </w:rPr>
        <w:t>i.e. website,</w:t>
      </w:r>
      <w:r w:rsidR="004A0C8F">
        <w:rPr>
          <w:rFonts w:ascii="Arial"/>
          <w:spacing w:val="52"/>
          <w:sz w:val="19"/>
          <w:szCs w:val="19"/>
        </w:rPr>
        <w:t xml:space="preserve"> </w:t>
      </w:r>
      <w:r w:rsidR="004A0C8F" w:rsidRPr="004A0C8F">
        <w:rPr>
          <w:rFonts w:ascii="Arial"/>
          <w:spacing w:val="-1"/>
          <w:sz w:val="19"/>
          <w:szCs w:val="19"/>
        </w:rPr>
        <w:t xml:space="preserve">newspaper, </w:t>
      </w:r>
      <w:r w:rsidR="004A0C8F">
        <w:rPr>
          <w:rFonts w:ascii="Arial"/>
          <w:spacing w:val="-1"/>
          <w:sz w:val="19"/>
          <w:szCs w:val="19"/>
        </w:rPr>
        <w:t xml:space="preserve">    t</w:t>
      </w:r>
      <w:r w:rsidR="004A0C8F" w:rsidRPr="004A0C8F">
        <w:rPr>
          <w:rFonts w:ascii="Arial"/>
          <w:spacing w:val="-1"/>
          <w:sz w:val="19"/>
          <w:szCs w:val="19"/>
        </w:rPr>
        <w:t xml:space="preserve">elevision </w:t>
      </w:r>
      <w:r w:rsidR="004A0C8F" w:rsidRPr="004A0C8F">
        <w:rPr>
          <w:rFonts w:ascii="Arial"/>
          <w:sz w:val="19"/>
          <w:szCs w:val="19"/>
        </w:rPr>
        <w:t>or</w:t>
      </w:r>
      <w:r w:rsidR="004A0C8F" w:rsidRPr="004A0C8F">
        <w:rPr>
          <w:rFonts w:ascii="Arial"/>
          <w:spacing w:val="-1"/>
          <w:sz w:val="19"/>
          <w:szCs w:val="19"/>
        </w:rPr>
        <w:t xml:space="preserve"> trade shows?</w:t>
      </w:r>
      <w:r w:rsidR="004A0C8F" w:rsidRPr="004A0C8F">
        <w:rPr>
          <w:rFonts w:ascii="Arial"/>
          <w:b/>
          <w:spacing w:val="19"/>
          <w:sz w:val="19"/>
          <w:szCs w:val="19"/>
        </w:rPr>
        <w:t xml:space="preserve"> </w:t>
      </w:r>
      <w:r w:rsidR="004A0C8F" w:rsidRPr="004A0C8F">
        <w:rPr>
          <w:rFonts w:ascii="Arial" w:hAnsi="Arial" w:cs="Arial"/>
          <w:i/>
          <w:sz w:val="19"/>
          <w:szCs w:val="19"/>
        </w:rPr>
        <w:t>(</w:t>
      </w:r>
      <w:r w:rsidR="004A0C8F" w:rsidRPr="00134915">
        <w:rPr>
          <w:rFonts w:ascii="Arial" w:hAnsi="Arial" w:cs="Arial"/>
          <w:b/>
          <w:i/>
          <w:sz w:val="19"/>
          <w:szCs w:val="19"/>
          <w:highlight w:val="yellow"/>
        </w:rPr>
        <w:t>Please Circle One</w:t>
      </w:r>
      <w:r w:rsidR="004A0C8F" w:rsidRPr="004A0C8F">
        <w:rPr>
          <w:rFonts w:ascii="Arial" w:hAnsi="Arial" w:cs="Arial"/>
          <w:i/>
          <w:sz w:val="19"/>
          <w:szCs w:val="19"/>
        </w:rPr>
        <w:t>)</w:t>
      </w:r>
      <w:r w:rsidR="004A0C8F" w:rsidRPr="004A0C8F">
        <w:rPr>
          <w:rFonts w:ascii="Arial"/>
          <w:spacing w:val="-1"/>
          <w:sz w:val="19"/>
          <w:szCs w:val="19"/>
        </w:rPr>
        <w:t xml:space="preserve"> </w:t>
      </w:r>
      <w:r w:rsidR="004A0C8F" w:rsidRPr="00CA20C9">
        <w:rPr>
          <w:rFonts w:ascii="Arial"/>
          <w:b/>
          <w:spacing w:val="-1"/>
          <w:sz w:val="19"/>
          <w:szCs w:val="19"/>
          <w:u w:val="single"/>
        </w:rPr>
        <w:t>Yes</w:t>
      </w:r>
      <w:r w:rsidR="004A0C8F" w:rsidRPr="004A0C8F">
        <w:rPr>
          <w:rFonts w:ascii="Arial"/>
          <w:spacing w:val="-1"/>
          <w:sz w:val="19"/>
          <w:szCs w:val="19"/>
        </w:rPr>
        <w:t xml:space="preserve"> </w:t>
      </w:r>
      <w:proofErr w:type="gramStart"/>
      <w:r w:rsidR="004A0C8F" w:rsidRPr="004A0C8F">
        <w:rPr>
          <w:rFonts w:ascii="Arial"/>
          <w:spacing w:val="-1"/>
          <w:sz w:val="19"/>
          <w:szCs w:val="19"/>
        </w:rPr>
        <w:t xml:space="preserve">or  </w:t>
      </w:r>
      <w:r w:rsidR="004A0C8F" w:rsidRPr="00CA20C9">
        <w:rPr>
          <w:rFonts w:ascii="Arial"/>
          <w:b/>
          <w:spacing w:val="-1"/>
          <w:sz w:val="19"/>
          <w:szCs w:val="19"/>
          <w:u w:val="single"/>
        </w:rPr>
        <w:t>No</w:t>
      </w:r>
      <w:proofErr w:type="gramEnd"/>
    </w:p>
    <w:p w:rsidR="00261F6C" w:rsidRDefault="00261F6C" w:rsidP="004A0C8F">
      <w:pPr>
        <w:pStyle w:val="BodyText"/>
        <w:ind w:left="0"/>
        <w:jc w:val="both"/>
      </w:pPr>
    </w:p>
    <w:p w:rsidR="00B3763A" w:rsidRPr="00B3763A" w:rsidRDefault="00B3763A" w:rsidP="00B3763A">
      <w:pPr>
        <w:pStyle w:val="BodyText"/>
        <w:jc w:val="both"/>
        <w:rPr>
          <w:b/>
        </w:rPr>
      </w:pPr>
      <w:r w:rsidRPr="00B3763A">
        <w:rPr>
          <w:b/>
        </w:rPr>
        <w:t>I further consent to examination and the performance of treatments that may be medically necessary or advisable.</w:t>
      </w:r>
    </w:p>
    <w:p w:rsidR="00B3763A" w:rsidRPr="00422A9C" w:rsidRDefault="00B3763A" w:rsidP="004A0C8F">
      <w:pPr>
        <w:pStyle w:val="BodyText"/>
        <w:ind w:left="0"/>
        <w:jc w:val="both"/>
      </w:pPr>
    </w:p>
    <w:p w:rsidR="005F31CD" w:rsidRDefault="005F31CD" w:rsidP="00846472">
      <w:pPr>
        <w:pStyle w:val="BodyText"/>
        <w:ind w:left="90" w:hanging="90"/>
        <w:jc w:val="both"/>
        <w:rPr>
          <w:b/>
        </w:rPr>
      </w:pPr>
      <w:r>
        <w:rPr>
          <w:b/>
        </w:rPr>
        <w:t xml:space="preserve">  </w:t>
      </w:r>
    </w:p>
    <w:p w:rsidR="00846472" w:rsidRDefault="006E7713" w:rsidP="00846472">
      <w:pPr>
        <w:pStyle w:val="BodyText"/>
        <w:ind w:left="90" w:hanging="90"/>
        <w:jc w:val="both"/>
        <w:rPr>
          <w:b/>
        </w:rPr>
      </w:pPr>
      <w:r>
        <w:rPr>
          <w:b/>
        </w:rPr>
        <w:tab/>
      </w:r>
    </w:p>
    <w:p w:rsidR="008D7AE3" w:rsidRPr="008D7AE3" w:rsidRDefault="008D7AE3" w:rsidP="008D7AE3">
      <w:pPr>
        <w:pStyle w:val="BodyText"/>
        <w:jc w:val="both"/>
      </w:pPr>
      <w:r w:rsidRPr="00365B6D">
        <w:rPr>
          <w:b/>
        </w:rPr>
        <w:t xml:space="preserve">Patient/Guarantor </w:t>
      </w:r>
      <w:r w:rsidRPr="00134915">
        <w:rPr>
          <w:b/>
        </w:rPr>
        <w:t>Signature</w:t>
      </w:r>
      <w:proofErr w:type="gramStart"/>
      <w:r>
        <w:t>:_</w:t>
      </w:r>
      <w:proofErr w:type="gramEnd"/>
      <w:r>
        <w:t>_____________________________________</w:t>
      </w:r>
      <w:r>
        <w:tab/>
      </w:r>
      <w:r w:rsidRPr="00365B6D">
        <w:rPr>
          <w:b/>
        </w:rPr>
        <w:t>Date</w:t>
      </w:r>
      <w:r>
        <w:t>: _______________</w:t>
      </w:r>
      <w:r>
        <w:tab/>
      </w:r>
    </w:p>
    <w:p w:rsidR="008D7AE3" w:rsidRDefault="008D7AE3" w:rsidP="00846472">
      <w:pPr>
        <w:pStyle w:val="BodyText"/>
        <w:ind w:left="90" w:hanging="90"/>
        <w:jc w:val="both"/>
        <w:rPr>
          <w:b/>
        </w:rPr>
      </w:pPr>
    </w:p>
    <w:p w:rsidR="006E7713" w:rsidRDefault="008D7AE3" w:rsidP="008D7AE3">
      <w:pPr>
        <w:pStyle w:val="BodyText"/>
        <w:ind w:left="90"/>
        <w:jc w:val="both"/>
      </w:pPr>
      <w:r>
        <w:rPr>
          <w:b/>
        </w:rPr>
        <w:t xml:space="preserve"> </w:t>
      </w:r>
      <w:r w:rsidR="006E7713" w:rsidRPr="00134915">
        <w:rPr>
          <w:b/>
        </w:rPr>
        <w:t>Printed Name</w:t>
      </w:r>
      <w:r w:rsidR="006E7713">
        <w:t>:</w:t>
      </w:r>
      <w:r w:rsidR="006E7713">
        <w:tab/>
        <w:t xml:space="preserve">    _______________________________________</w:t>
      </w:r>
    </w:p>
    <w:p w:rsidR="006E7713" w:rsidRPr="00846472" w:rsidRDefault="006E7713" w:rsidP="007711DF">
      <w:pPr>
        <w:pStyle w:val="BodyText"/>
        <w:ind w:left="0"/>
        <w:jc w:val="both"/>
        <w:rPr>
          <w:b/>
        </w:rPr>
      </w:pPr>
    </w:p>
    <w:sectPr w:rsidR="006E7713" w:rsidRPr="00846472" w:rsidSect="00040767">
      <w:headerReference w:type="default" r:id="rId8"/>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27AE" w:rsidRDefault="005E27AE" w:rsidP="005E27AE">
      <w:r>
        <w:separator/>
      </w:r>
    </w:p>
  </w:endnote>
  <w:endnote w:type="continuationSeparator" w:id="0">
    <w:p w:rsidR="005E27AE" w:rsidRDefault="005E27AE" w:rsidP="005E27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27AE" w:rsidRDefault="005E27AE" w:rsidP="005E27AE">
      <w:r>
        <w:separator/>
      </w:r>
    </w:p>
  </w:footnote>
  <w:footnote w:type="continuationSeparator" w:id="0">
    <w:p w:rsidR="005E27AE" w:rsidRDefault="005E27AE" w:rsidP="005E27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27AE" w:rsidRDefault="005E27AE" w:rsidP="00422A9C">
    <w:pPr>
      <w:pStyle w:val="Header"/>
    </w:pPr>
    <w:r>
      <w:rPr>
        <w:noProof/>
      </w:rPr>
      <w:drawing>
        <wp:inline distT="0" distB="0" distL="0" distR="0" wp14:anchorId="1BA69447" wp14:editId="60933292">
          <wp:extent cx="1435100" cy="13208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ENT stamp logo Color.jpg"/>
                  <pic:cNvPicPr/>
                </pic:nvPicPr>
                <pic:blipFill>
                  <a:blip r:embed="rId1">
                    <a:extLst>
                      <a:ext uri="{28A0092B-C50C-407E-A947-70E740481C1C}">
                        <a14:useLocalDpi xmlns:a14="http://schemas.microsoft.com/office/drawing/2010/main" val="0"/>
                      </a:ext>
                    </a:extLst>
                  </a:blip>
                  <a:stretch>
                    <a:fillRect/>
                  </a:stretch>
                </pic:blipFill>
                <pic:spPr>
                  <a:xfrm>
                    <a:off x="0" y="0"/>
                    <a:ext cx="1435100" cy="132080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D54EF5"/>
    <w:multiLevelType w:val="hybridMultilevel"/>
    <w:tmpl w:val="A5C4F6A2"/>
    <w:lvl w:ilvl="0" w:tplc="4FD03AE6">
      <w:start w:val="1"/>
      <w:numFmt w:val="bullet"/>
      <w:lvlText w:val="•"/>
      <w:lvlJc w:val="left"/>
      <w:pPr>
        <w:ind w:left="848" w:hanging="360"/>
      </w:pPr>
      <w:rPr>
        <w:rFonts w:ascii="Arial" w:eastAsia="Arial" w:hAnsi="Arial" w:hint="default"/>
        <w:color w:val="343434"/>
        <w:w w:val="192"/>
        <w:sz w:val="18"/>
        <w:szCs w:val="18"/>
      </w:rPr>
    </w:lvl>
    <w:lvl w:ilvl="1" w:tplc="D7D24028">
      <w:start w:val="1"/>
      <w:numFmt w:val="bullet"/>
      <w:lvlText w:val="•"/>
      <w:lvlJc w:val="left"/>
      <w:pPr>
        <w:ind w:left="1720" w:hanging="360"/>
      </w:pPr>
      <w:rPr>
        <w:rFonts w:hint="default"/>
      </w:rPr>
    </w:lvl>
    <w:lvl w:ilvl="2" w:tplc="9FCAA318">
      <w:start w:val="1"/>
      <w:numFmt w:val="bullet"/>
      <w:lvlText w:val="•"/>
      <w:lvlJc w:val="left"/>
      <w:pPr>
        <w:ind w:left="2600" w:hanging="360"/>
      </w:pPr>
      <w:rPr>
        <w:rFonts w:hint="default"/>
      </w:rPr>
    </w:lvl>
    <w:lvl w:ilvl="3" w:tplc="3BA20B60">
      <w:start w:val="1"/>
      <w:numFmt w:val="bullet"/>
      <w:lvlText w:val="•"/>
      <w:lvlJc w:val="left"/>
      <w:pPr>
        <w:ind w:left="3480" w:hanging="360"/>
      </w:pPr>
      <w:rPr>
        <w:rFonts w:hint="default"/>
      </w:rPr>
    </w:lvl>
    <w:lvl w:ilvl="4" w:tplc="D186AA16">
      <w:start w:val="1"/>
      <w:numFmt w:val="bullet"/>
      <w:lvlText w:val="•"/>
      <w:lvlJc w:val="left"/>
      <w:pPr>
        <w:ind w:left="4360" w:hanging="360"/>
      </w:pPr>
      <w:rPr>
        <w:rFonts w:hint="default"/>
      </w:rPr>
    </w:lvl>
    <w:lvl w:ilvl="5" w:tplc="BF98E098">
      <w:start w:val="1"/>
      <w:numFmt w:val="bullet"/>
      <w:lvlText w:val="•"/>
      <w:lvlJc w:val="left"/>
      <w:pPr>
        <w:ind w:left="5240" w:hanging="360"/>
      </w:pPr>
      <w:rPr>
        <w:rFonts w:hint="default"/>
      </w:rPr>
    </w:lvl>
    <w:lvl w:ilvl="6" w:tplc="B8DC5774">
      <w:start w:val="1"/>
      <w:numFmt w:val="bullet"/>
      <w:lvlText w:val="•"/>
      <w:lvlJc w:val="left"/>
      <w:pPr>
        <w:ind w:left="6120" w:hanging="360"/>
      </w:pPr>
      <w:rPr>
        <w:rFonts w:hint="default"/>
      </w:rPr>
    </w:lvl>
    <w:lvl w:ilvl="7" w:tplc="83584AAE">
      <w:start w:val="1"/>
      <w:numFmt w:val="bullet"/>
      <w:lvlText w:val="•"/>
      <w:lvlJc w:val="left"/>
      <w:pPr>
        <w:ind w:left="7000" w:hanging="360"/>
      </w:pPr>
      <w:rPr>
        <w:rFonts w:hint="default"/>
      </w:rPr>
    </w:lvl>
    <w:lvl w:ilvl="8" w:tplc="809E95DA">
      <w:start w:val="1"/>
      <w:numFmt w:val="bullet"/>
      <w:lvlText w:val="•"/>
      <w:lvlJc w:val="left"/>
      <w:pPr>
        <w:ind w:left="7880" w:hanging="360"/>
      </w:pPr>
      <w:rPr>
        <w:rFonts w:hint="default"/>
      </w:rPr>
    </w:lvl>
  </w:abstractNum>
  <w:abstractNum w:abstractNumId="1" w15:restartNumberingAfterBreak="0">
    <w:nsid w:val="3156775A"/>
    <w:multiLevelType w:val="hybridMultilevel"/>
    <w:tmpl w:val="FEE40E8A"/>
    <w:lvl w:ilvl="0" w:tplc="04090001">
      <w:start w:val="1"/>
      <w:numFmt w:val="bullet"/>
      <w:lvlText w:val=""/>
      <w:lvlJc w:val="left"/>
      <w:pPr>
        <w:ind w:left="848" w:hanging="360"/>
      </w:pPr>
      <w:rPr>
        <w:rFonts w:ascii="Symbol" w:hAnsi="Symbol" w:hint="default"/>
      </w:rPr>
    </w:lvl>
    <w:lvl w:ilvl="1" w:tplc="04090003" w:tentative="1">
      <w:start w:val="1"/>
      <w:numFmt w:val="bullet"/>
      <w:lvlText w:val="o"/>
      <w:lvlJc w:val="left"/>
      <w:pPr>
        <w:ind w:left="1568" w:hanging="360"/>
      </w:pPr>
      <w:rPr>
        <w:rFonts w:ascii="Courier New" w:hAnsi="Courier New" w:cs="Courier New" w:hint="default"/>
      </w:rPr>
    </w:lvl>
    <w:lvl w:ilvl="2" w:tplc="04090005" w:tentative="1">
      <w:start w:val="1"/>
      <w:numFmt w:val="bullet"/>
      <w:lvlText w:val=""/>
      <w:lvlJc w:val="left"/>
      <w:pPr>
        <w:ind w:left="2288" w:hanging="360"/>
      </w:pPr>
      <w:rPr>
        <w:rFonts w:ascii="Wingdings" w:hAnsi="Wingdings" w:hint="default"/>
      </w:rPr>
    </w:lvl>
    <w:lvl w:ilvl="3" w:tplc="04090001" w:tentative="1">
      <w:start w:val="1"/>
      <w:numFmt w:val="bullet"/>
      <w:lvlText w:val=""/>
      <w:lvlJc w:val="left"/>
      <w:pPr>
        <w:ind w:left="3008" w:hanging="360"/>
      </w:pPr>
      <w:rPr>
        <w:rFonts w:ascii="Symbol" w:hAnsi="Symbol" w:hint="default"/>
      </w:rPr>
    </w:lvl>
    <w:lvl w:ilvl="4" w:tplc="04090003" w:tentative="1">
      <w:start w:val="1"/>
      <w:numFmt w:val="bullet"/>
      <w:lvlText w:val="o"/>
      <w:lvlJc w:val="left"/>
      <w:pPr>
        <w:ind w:left="3728" w:hanging="360"/>
      </w:pPr>
      <w:rPr>
        <w:rFonts w:ascii="Courier New" w:hAnsi="Courier New" w:cs="Courier New" w:hint="default"/>
      </w:rPr>
    </w:lvl>
    <w:lvl w:ilvl="5" w:tplc="04090005" w:tentative="1">
      <w:start w:val="1"/>
      <w:numFmt w:val="bullet"/>
      <w:lvlText w:val=""/>
      <w:lvlJc w:val="left"/>
      <w:pPr>
        <w:ind w:left="4448" w:hanging="360"/>
      </w:pPr>
      <w:rPr>
        <w:rFonts w:ascii="Wingdings" w:hAnsi="Wingdings" w:hint="default"/>
      </w:rPr>
    </w:lvl>
    <w:lvl w:ilvl="6" w:tplc="04090001" w:tentative="1">
      <w:start w:val="1"/>
      <w:numFmt w:val="bullet"/>
      <w:lvlText w:val=""/>
      <w:lvlJc w:val="left"/>
      <w:pPr>
        <w:ind w:left="5168" w:hanging="360"/>
      </w:pPr>
      <w:rPr>
        <w:rFonts w:ascii="Symbol" w:hAnsi="Symbol" w:hint="default"/>
      </w:rPr>
    </w:lvl>
    <w:lvl w:ilvl="7" w:tplc="04090003" w:tentative="1">
      <w:start w:val="1"/>
      <w:numFmt w:val="bullet"/>
      <w:lvlText w:val="o"/>
      <w:lvlJc w:val="left"/>
      <w:pPr>
        <w:ind w:left="5888" w:hanging="360"/>
      </w:pPr>
      <w:rPr>
        <w:rFonts w:ascii="Courier New" w:hAnsi="Courier New" w:cs="Courier New" w:hint="default"/>
      </w:rPr>
    </w:lvl>
    <w:lvl w:ilvl="8" w:tplc="04090005" w:tentative="1">
      <w:start w:val="1"/>
      <w:numFmt w:val="bullet"/>
      <w:lvlText w:val=""/>
      <w:lvlJc w:val="left"/>
      <w:pPr>
        <w:ind w:left="6608"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0"/>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7AE"/>
    <w:rsid w:val="00040767"/>
    <w:rsid w:val="00090D31"/>
    <w:rsid w:val="000C5A25"/>
    <w:rsid w:val="000D55FA"/>
    <w:rsid w:val="000E1985"/>
    <w:rsid w:val="001045EA"/>
    <w:rsid w:val="00134915"/>
    <w:rsid w:val="00146894"/>
    <w:rsid w:val="0017603A"/>
    <w:rsid w:val="001C4F00"/>
    <w:rsid w:val="00261F6C"/>
    <w:rsid w:val="00303084"/>
    <w:rsid w:val="00315516"/>
    <w:rsid w:val="00360B35"/>
    <w:rsid w:val="00365B6D"/>
    <w:rsid w:val="00403C35"/>
    <w:rsid w:val="00404B16"/>
    <w:rsid w:val="00422A9C"/>
    <w:rsid w:val="00453564"/>
    <w:rsid w:val="004A0C8F"/>
    <w:rsid w:val="004E01AB"/>
    <w:rsid w:val="00560247"/>
    <w:rsid w:val="005B230A"/>
    <w:rsid w:val="005D7698"/>
    <w:rsid w:val="005E27AE"/>
    <w:rsid w:val="005F31CD"/>
    <w:rsid w:val="0062512C"/>
    <w:rsid w:val="00631AAC"/>
    <w:rsid w:val="00644E09"/>
    <w:rsid w:val="006469C5"/>
    <w:rsid w:val="00647ADF"/>
    <w:rsid w:val="006A3EAF"/>
    <w:rsid w:val="006B6DB1"/>
    <w:rsid w:val="006D3BE4"/>
    <w:rsid w:val="006E7713"/>
    <w:rsid w:val="006F48B6"/>
    <w:rsid w:val="00736FA5"/>
    <w:rsid w:val="00742E74"/>
    <w:rsid w:val="007711DF"/>
    <w:rsid w:val="0078249A"/>
    <w:rsid w:val="00846472"/>
    <w:rsid w:val="008559A0"/>
    <w:rsid w:val="008C7D33"/>
    <w:rsid w:val="008D7AE3"/>
    <w:rsid w:val="00925BF9"/>
    <w:rsid w:val="00933887"/>
    <w:rsid w:val="009C5034"/>
    <w:rsid w:val="00A6545C"/>
    <w:rsid w:val="00A90F41"/>
    <w:rsid w:val="00AD25F8"/>
    <w:rsid w:val="00B3763A"/>
    <w:rsid w:val="00BB15C0"/>
    <w:rsid w:val="00BD558F"/>
    <w:rsid w:val="00C27608"/>
    <w:rsid w:val="00C40750"/>
    <w:rsid w:val="00C45064"/>
    <w:rsid w:val="00C9686A"/>
    <w:rsid w:val="00CA20C9"/>
    <w:rsid w:val="00D21A82"/>
    <w:rsid w:val="00D3019D"/>
    <w:rsid w:val="00D606EB"/>
    <w:rsid w:val="00D737D2"/>
    <w:rsid w:val="00E54D50"/>
    <w:rsid w:val="00E814B0"/>
    <w:rsid w:val="00EE2739"/>
    <w:rsid w:val="00F33365"/>
    <w:rsid w:val="00F629E5"/>
    <w:rsid w:val="00FF0D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5:docId w15:val="{E0B4939F-47CA-481B-A9CA-71144A57E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5E27AE"/>
    <w:pPr>
      <w:widowControl w:val="0"/>
      <w:spacing w:after="0" w:line="240" w:lineRule="auto"/>
    </w:pPr>
  </w:style>
  <w:style w:type="paragraph" w:styleId="Heading1">
    <w:name w:val="heading 1"/>
    <w:basedOn w:val="Normal"/>
    <w:next w:val="Normal"/>
    <w:link w:val="Heading1Char"/>
    <w:uiPriority w:val="9"/>
    <w:qFormat/>
    <w:rsid w:val="005E27A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1"/>
    <w:qFormat/>
    <w:rsid w:val="005E27AE"/>
    <w:pPr>
      <w:ind w:left="128"/>
      <w:outlineLvl w:val="1"/>
    </w:pPr>
    <w:rPr>
      <w:rFonts w:ascii="Arial" w:eastAsia="Arial" w:hAnsi="Arial"/>
      <w:b/>
      <w:bCs/>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27AE"/>
    <w:pPr>
      <w:tabs>
        <w:tab w:val="center" w:pos="4680"/>
        <w:tab w:val="right" w:pos="9360"/>
      </w:tabs>
    </w:pPr>
  </w:style>
  <w:style w:type="character" w:customStyle="1" w:styleId="HeaderChar">
    <w:name w:val="Header Char"/>
    <w:basedOn w:val="DefaultParagraphFont"/>
    <w:link w:val="Header"/>
    <w:uiPriority w:val="99"/>
    <w:rsid w:val="005E27AE"/>
  </w:style>
  <w:style w:type="paragraph" w:styleId="Footer">
    <w:name w:val="footer"/>
    <w:basedOn w:val="Normal"/>
    <w:link w:val="FooterChar"/>
    <w:uiPriority w:val="99"/>
    <w:unhideWhenUsed/>
    <w:rsid w:val="005E27AE"/>
    <w:pPr>
      <w:tabs>
        <w:tab w:val="center" w:pos="4680"/>
        <w:tab w:val="right" w:pos="9360"/>
      </w:tabs>
    </w:pPr>
  </w:style>
  <w:style w:type="character" w:customStyle="1" w:styleId="FooterChar">
    <w:name w:val="Footer Char"/>
    <w:basedOn w:val="DefaultParagraphFont"/>
    <w:link w:val="Footer"/>
    <w:uiPriority w:val="99"/>
    <w:rsid w:val="005E27AE"/>
  </w:style>
  <w:style w:type="paragraph" w:styleId="BalloonText">
    <w:name w:val="Balloon Text"/>
    <w:basedOn w:val="Normal"/>
    <w:link w:val="BalloonTextChar"/>
    <w:uiPriority w:val="99"/>
    <w:semiHidden/>
    <w:unhideWhenUsed/>
    <w:rsid w:val="005E27AE"/>
    <w:rPr>
      <w:rFonts w:ascii="Tahoma" w:hAnsi="Tahoma" w:cs="Tahoma"/>
      <w:sz w:val="16"/>
      <w:szCs w:val="16"/>
    </w:rPr>
  </w:style>
  <w:style w:type="character" w:customStyle="1" w:styleId="BalloonTextChar">
    <w:name w:val="Balloon Text Char"/>
    <w:basedOn w:val="DefaultParagraphFont"/>
    <w:link w:val="BalloonText"/>
    <w:uiPriority w:val="99"/>
    <w:semiHidden/>
    <w:rsid w:val="005E27AE"/>
    <w:rPr>
      <w:rFonts w:ascii="Tahoma" w:hAnsi="Tahoma" w:cs="Tahoma"/>
      <w:sz w:val="16"/>
      <w:szCs w:val="16"/>
    </w:rPr>
  </w:style>
  <w:style w:type="paragraph" w:styleId="BodyText">
    <w:name w:val="Body Text"/>
    <w:basedOn w:val="Normal"/>
    <w:link w:val="BodyTextChar"/>
    <w:uiPriority w:val="1"/>
    <w:qFormat/>
    <w:rsid w:val="005E27AE"/>
    <w:pPr>
      <w:ind w:left="128"/>
    </w:pPr>
    <w:rPr>
      <w:rFonts w:ascii="Arial" w:eastAsia="Arial" w:hAnsi="Arial"/>
      <w:sz w:val="19"/>
      <w:szCs w:val="19"/>
    </w:rPr>
  </w:style>
  <w:style w:type="character" w:customStyle="1" w:styleId="BodyTextChar">
    <w:name w:val="Body Text Char"/>
    <w:basedOn w:val="DefaultParagraphFont"/>
    <w:link w:val="BodyText"/>
    <w:uiPriority w:val="1"/>
    <w:rsid w:val="005E27AE"/>
    <w:rPr>
      <w:rFonts w:ascii="Arial" w:eastAsia="Arial" w:hAnsi="Arial"/>
      <w:sz w:val="19"/>
      <w:szCs w:val="19"/>
    </w:rPr>
  </w:style>
  <w:style w:type="paragraph" w:styleId="ListParagraph">
    <w:name w:val="List Paragraph"/>
    <w:basedOn w:val="Normal"/>
    <w:uiPriority w:val="1"/>
    <w:qFormat/>
    <w:rsid w:val="005E27AE"/>
  </w:style>
  <w:style w:type="character" w:customStyle="1" w:styleId="Heading2Char">
    <w:name w:val="Heading 2 Char"/>
    <w:basedOn w:val="DefaultParagraphFont"/>
    <w:link w:val="Heading2"/>
    <w:uiPriority w:val="1"/>
    <w:rsid w:val="005E27AE"/>
    <w:rPr>
      <w:rFonts w:ascii="Arial" w:eastAsia="Arial" w:hAnsi="Arial"/>
      <w:b/>
      <w:bCs/>
      <w:sz w:val="19"/>
      <w:szCs w:val="19"/>
    </w:rPr>
  </w:style>
  <w:style w:type="character" w:customStyle="1" w:styleId="Heading1Char">
    <w:name w:val="Heading 1 Char"/>
    <w:basedOn w:val="DefaultParagraphFont"/>
    <w:link w:val="Heading1"/>
    <w:uiPriority w:val="9"/>
    <w:rsid w:val="005E27AE"/>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422A9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22A9C"/>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73EA0F-2384-4A75-BA52-CBF1C581FD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1726</Words>
  <Characters>9844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steviecollins</dc:creator>
  <cp:lastModifiedBy>Molly McKenzie</cp:lastModifiedBy>
  <cp:revision>2</cp:revision>
  <cp:lastPrinted>2017-10-12T22:48:00Z</cp:lastPrinted>
  <dcterms:created xsi:type="dcterms:W3CDTF">2019-11-06T17:27:00Z</dcterms:created>
  <dcterms:modified xsi:type="dcterms:W3CDTF">2019-11-06T17:27:00Z</dcterms:modified>
</cp:coreProperties>
</file>